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41E2E" w:rsidRDefault="00D41E2E">
            <w:pPr>
              <w:jc w:val="center"/>
              <w:rPr>
                <w:rFonts w:ascii="Arial" w:hAnsi="Arial"/>
                <w:lang w:val="en-GB"/>
              </w:rPr>
            </w:pPr>
          </w:p>
          <w:p w:rsidR="00D41E2E" w:rsidRDefault="007C1CCE">
            <w:pPr>
              <w:jc w:val="center"/>
              <w:rPr>
                <w:rFonts w:ascii="Arial" w:hAnsi="Arial"/>
                <w:lang w:val="en-GB"/>
              </w:rPr>
            </w:pPr>
            <w:r w:rsidRPr="007C1CCE">
              <w:rPr>
                <w:rFonts w:ascii="Arial" w:hAnsi="Arial"/>
                <w:noProof/>
                <w:lang w:val="en-CA" w:eastAsia="en-CA"/>
              </w:rPr>
              <w:drawing>
                <wp:inline distT="0" distB="0" distL="0" distR="0">
                  <wp:extent cx="825500" cy="1289304"/>
                  <wp:effectExtent l="19050" t="0" r="0" b="0"/>
                  <wp:docPr id="6" name="Picture 6"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FE20F0" w:rsidRPr="00FE20F0" w:rsidRDefault="00FE20F0" w:rsidP="00FE20F0">
            <w:pPr>
              <w:rPr>
                <w:rFonts w:ascii="Arial" w:hAnsi="Arial"/>
                <w:lang w:val="en-CA"/>
              </w:rPr>
            </w:pPr>
            <w:r w:rsidRPr="00FE20F0">
              <w:rPr>
                <w:rFonts w:ascii="Arial" w:hAnsi="Arial"/>
                <w:lang w:val="en-CA"/>
              </w:rPr>
              <w:t xml:space="preserve">Nursing Praxis and Professional Caring III </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179AE" w:rsidP="008344A7">
            <w:pPr>
              <w:rPr>
                <w:rFonts w:ascii="Arial" w:hAnsi="Arial"/>
              </w:rPr>
            </w:pPr>
            <w:proofErr w:type="spellStart"/>
            <w:r>
              <w:rPr>
                <w:rFonts w:ascii="Arial" w:hAnsi="Arial"/>
              </w:rPr>
              <w:t>BS</w:t>
            </w:r>
            <w:r w:rsidR="008344A7">
              <w:rPr>
                <w:rFonts w:ascii="Arial" w:hAnsi="Arial"/>
              </w:rPr>
              <w:t>C</w:t>
            </w:r>
            <w:r>
              <w:rPr>
                <w:rFonts w:ascii="Arial" w:hAnsi="Arial"/>
              </w:rPr>
              <w:t>N</w:t>
            </w:r>
            <w:proofErr w:type="spellEnd"/>
            <w:r w:rsidR="00A34922">
              <w:rPr>
                <w:rFonts w:ascii="Arial" w:hAnsi="Arial"/>
              </w:rPr>
              <w:t xml:space="preserve"> 2</w:t>
            </w:r>
            <w:r>
              <w:rPr>
                <w:rFonts w:ascii="Arial" w:hAnsi="Arial"/>
              </w:rPr>
              <w:t>0</w:t>
            </w:r>
            <w:r w:rsidR="00A34922">
              <w:rPr>
                <w:rFonts w:ascii="Arial" w:hAnsi="Arial"/>
              </w:rPr>
              <w:t>84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3492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34922" w:rsidP="008344A7">
            <w:pPr>
              <w:rPr>
                <w:rFonts w:ascii="Arial" w:hAnsi="Arial"/>
              </w:rPr>
            </w:pPr>
            <w:r>
              <w:rPr>
                <w:rFonts w:ascii="Arial" w:hAnsi="Arial"/>
              </w:rPr>
              <w:t xml:space="preserve">Collaborative </w:t>
            </w:r>
            <w:proofErr w:type="spellStart"/>
            <w:r>
              <w:rPr>
                <w:rFonts w:ascii="Arial" w:hAnsi="Arial"/>
              </w:rPr>
              <w:t>BS</w:t>
            </w:r>
            <w:r w:rsidR="008344A7">
              <w:rPr>
                <w:rFonts w:ascii="Arial" w:hAnsi="Arial"/>
              </w:rPr>
              <w:t>C</w:t>
            </w:r>
            <w:r>
              <w:rPr>
                <w:rFonts w:ascii="Arial" w:hAnsi="Arial"/>
              </w:rPr>
              <w:t>N</w:t>
            </w:r>
            <w:proofErr w:type="spellEnd"/>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64FC9">
            <w:pPr>
              <w:rPr>
                <w:rFonts w:ascii="Arial" w:hAnsi="Arial"/>
              </w:rPr>
            </w:pPr>
            <w:r>
              <w:rPr>
                <w:rFonts w:ascii="Arial" w:hAnsi="Arial"/>
              </w:rPr>
              <w:t>Barb Engel</w:t>
            </w:r>
            <w:r w:rsidR="00326348">
              <w:rPr>
                <w:rFonts w:ascii="Arial" w:hAnsi="Arial"/>
              </w:rPr>
              <w:t xml:space="preserve"> in collaboration with Laurentian University, Cambrian College, Northern College, and St Lawrence College. </w:t>
            </w:r>
          </w:p>
          <w:p w:rsidR="00444CD7" w:rsidRDefault="00444CD7">
            <w:pPr>
              <w:rPr>
                <w:rFonts w:ascii="Arial" w:hAnsi="Arial"/>
              </w:rPr>
            </w:pPr>
          </w:p>
        </w:tc>
      </w:tr>
      <w:tr w:rsidR="00D1300B" w:rsidTr="00444CD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D179AE" w:rsidP="00A20657">
            <w:pPr>
              <w:rPr>
                <w:rFonts w:ascii="Arial" w:hAnsi="Arial"/>
              </w:rPr>
            </w:pPr>
            <w:r>
              <w:rPr>
                <w:rFonts w:ascii="Arial" w:hAnsi="Arial"/>
              </w:rPr>
              <w:t>June</w:t>
            </w:r>
            <w:r w:rsidR="00A34922">
              <w:rPr>
                <w:rFonts w:ascii="Arial" w:hAnsi="Arial"/>
              </w:rPr>
              <w:t xml:space="preserve"> 201</w:t>
            </w:r>
            <w:r w:rsidR="00A20657">
              <w:rPr>
                <w:rFonts w:ascii="Arial" w:hAnsi="Arial"/>
              </w:rPr>
              <w:t>6</w:t>
            </w:r>
          </w:p>
        </w:tc>
        <w:tc>
          <w:tcPr>
            <w:tcW w:w="369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34922" w:rsidP="00D179AE">
            <w:pPr>
              <w:rPr>
                <w:rFonts w:ascii="Arial" w:hAnsi="Arial"/>
              </w:rPr>
            </w:pPr>
            <w:r>
              <w:rPr>
                <w:rFonts w:ascii="Arial" w:hAnsi="Arial"/>
              </w:rPr>
              <w:t>Aug</w:t>
            </w:r>
            <w:r w:rsidR="00444CD7">
              <w:rPr>
                <w:rFonts w:ascii="Arial" w:hAnsi="Arial"/>
              </w:rPr>
              <w:t xml:space="preserve"> </w:t>
            </w:r>
            <w:r>
              <w:rPr>
                <w:rFonts w:ascii="Arial" w:hAnsi="Arial"/>
              </w:rPr>
              <w:t>20</w:t>
            </w:r>
            <w:r w:rsidR="0036454C">
              <w:rPr>
                <w:rFonts w:ascii="Arial" w:hAnsi="Arial"/>
              </w:rPr>
              <w:t>1</w:t>
            </w:r>
            <w:r w:rsidR="00D179AE">
              <w:rPr>
                <w:rFonts w:ascii="Arial" w:hAnsi="Arial"/>
              </w:rPr>
              <w:t>4</w:t>
            </w:r>
          </w:p>
        </w:tc>
      </w:tr>
      <w:tr w:rsidR="00D1300B" w:rsidTr="00444CD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7C192E" w:rsidRDefault="00375BC0">
            <w:pPr>
              <w:jc w:val="center"/>
              <w:rPr>
                <w:rFonts w:ascii="Arial" w:hAnsi="Arial"/>
              </w:rPr>
            </w:pPr>
            <w:r w:rsidRPr="007C192E">
              <w:rPr>
                <w:i/>
              </w:rPr>
              <w:t>“Marilyn King”</w:t>
            </w:r>
          </w:p>
        </w:tc>
        <w:tc>
          <w:tcPr>
            <w:tcW w:w="1278" w:type="dxa"/>
            <w:gridSpan w:val="2"/>
          </w:tcPr>
          <w:p w:rsidR="00D1300B" w:rsidRPr="00737262" w:rsidRDefault="00737262" w:rsidP="007C192E">
            <w:pPr>
              <w:rPr>
                <w:i/>
              </w:rPr>
            </w:pPr>
            <w:bookmarkStart w:id="0" w:name="_GoBack"/>
            <w:r w:rsidRPr="00737262">
              <w:rPr>
                <w:i/>
              </w:rPr>
              <w:t>June, 2016</w:t>
            </w:r>
            <w:bookmarkEnd w:id="0"/>
          </w:p>
        </w:tc>
      </w:tr>
      <w:tr w:rsidR="00D1300B" w:rsidTr="00444CD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6E14C1">
              <w:rPr>
                <w:rFonts w:ascii="Arial" w:hAnsi="Arial"/>
                <w:lang w:val="en-US"/>
              </w:rPr>
              <w:t>, HEALTH PROGRAMS</w:t>
            </w:r>
          </w:p>
          <w:p w:rsidR="006E14C1" w:rsidRPr="006E14C1" w:rsidRDefault="006E14C1" w:rsidP="006E14C1"/>
        </w:tc>
        <w:tc>
          <w:tcPr>
            <w:tcW w:w="1278" w:type="dxa"/>
            <w:gridSpan w:val="2"/>
          </w:tcPr>
          <w:p w:rsidR="00D1300B" w:rsidRDefault="00D1300B">
            <w:pPr>
              <w:rPr>
                <w:rFonts w:ascii="Arial" w:hAnsi="Arial"/>
                <w:b/>
                <w:lang w:val="en-GB"/>
              </w:rPr>
            </w:pPr>
            <w:r>
              <w:rPr>
                <w:rFonts w:ascii="Arial" w:hAnsi="Arial"/>
                <w:b/>
                <w:lang w:val="en-GB"/>
              </w:rPr>
              <w:t>__</w:t>
            </w:r>
            <w:r w:rsidR="00444CD7">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A34922">
            <w:pPr>
              <w:rPr>
                <w:rFonts w:ascii="Arial" w:hAnsi="Arial"/>
                <w:b/>
              </w:rPr>
            </w:pPr>
            <w:proofErr w:type="spellStart"/>
            <w:r>
              <w:rPr>
                <w:rFonts w:ascii="Arial" w:hAnsi="Arial"/>
                <w:b/>
              </w:rPr>
              <w:t>COREQUISITE</w:t>
            </w:r>
            <w:proofErr w:type="spellEnd"/>
            <w:r>
              <w:rPr>
                <w:rFonts w:ascii="Arial" w:hAnsi="Arial"/>
                <w:b/>
              </w:rPr>
              <w:t>(S):</w:t>
            </w:r>
          </w:p>
          <w:p w:rsidR="00375BC0" w:rsidRPr="00A34922" w:rsidRDefault="00375BC0">
            <w:pPr>
              <w:rPr>
                <w:rFonts w:ascii="Arial" w:hAnsi="Arial"/>
                <w:b/>
              </w:rPr>
            </w:pPr>
          </w:p>
        </w:tc>
        <w:tc>
          <w:tcPr>
            <w:tcW w:w="6338" w:type="dxa"/>
            <w:gridSpan w:val="5"/>
          </w:tcPr>
          <w:p w:rsidR="00D1300B" w:rsidRDefault="00A34922" w:rsidP="008C0343">
            <w:pPr>
              <w:rPr>
                <w:rFonts w:ascii="Arial" w:hAnsi="Arial"/>
              </w:rPr>
            </w:pPr>
            <w:proofErr w:type="spellStart"/>
            <w:r>
              <w:rPr>
                <w:rFonts w:ascii="Arial" w:hAnsi="Arial"/>
              </w:rPr>
              <w:t>NURS</w:t>
            </w:r>
            <w:proofErr w:type="spellEnd"/>
            <w:r>
              <w:rPr>
                <w:rFonts w:ascii="Arial" w:hAnsi="Arial"/>
              </w:rPr>
              <w:t xml:space="preserve"> </w:t>
            </w:r>
            <w:r w:rsidR="008C0343" w:rsidRPr="008C0343">
              <w:rPr>
                <w:rFonts w:ascii="Arial" w:hAnsi="Arial"/>
              </w:rPr>
              <w:t xml:space="preserve">1094, </w:t>
            </w:r>
            <w:proofErr w:type="spellStart"/>
            <w:r w:rsidR="008C0343" w:rsidRPr="008C0343">
              <w:rPr>
                <w:rFonts w:ascii="Arial" w:hAnsi="Arial"/>
              </w:rPr>
              <w:t>NURS</w:t>
            </w:r>
            <w:proofErr w:type="spellEnd"/>
            <w:r w:rsidR="008C0343" w:rsidRPr="008C0343">
              <w:rPr>
                <w:rFonts w:ascii="Arial" w:hAnsi="Arial"/>
              </w:rPr>
              <w:t xml:space="preserve"> 1007, </w:t>
            </w:r>
            <w:proofErr w:type="spellStart"/>
            <w:r w:rsidR="008C0343" w:rsidRPr="008C0343">
              <w:rPr>
                <w:rFonts w:ascii="Arial" w:hAnsi="Arial"/>
              </w:rPr>
              <w:t>NURS</w:t>
            </w:r>
            <w:proofErr w:type="spellEnd"/>
            <w:r w:rsidR="008C0343" w:rsidRPr="008C0343">
              <w:rPr>
                <w:rFonts w:ascii="Arial" w:hAnsi="Arial"/>
              </w:rPr>
              <w:t xml:space="preserve"> 1207, </w:t>
            </w:r>
            <w:proofErr w:type="spellStart"/>
            <w:r w:rsidR="008C0343" w:rsidRPr="008C0343">
              <w:rPr>
                <w:rFonts w:ascii="Arial" w:hAnsi="Arial"/>
              </w:rPr>
              <w:t>BIOL</w:t>
            </w:r>
            <w:proofErr w:type="spellEnd"/>
            <w:r w:rsidR="008C0343" w:rsidRPr="008C0343">
              <w:rPr>
                <w:rFonts w:ascii="Arial" w:hAnsi="Arial"/>
              </w:rPr>
              <w:t xml:space="preserve"> 2105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47F3B" w:rsidP="008F1974">
            <w:pPr>
              <w:rPr>
                <w:rFonts w:ascii="Arial" w:hAnsi="Arial"/>
              </w:rPr>
            </w:pPr>
            <w:r>
              <w:rPr>
                <w:rFonts w:ascii="Arial" w:hAnsi="Arial"/>
              </w:rPr>
              <w:t xml:space="preserve">3 (classroom), 3 (laboratory), + total </w:t>
            </w:r>
            <w:r w:rsidR="007709F9">
              <w:rPr>
                <w:rFonts w:ascii="Arial" w:hAnsi="Arial"/>
              </w:rPr>
              <w:t>clinical hours for semester = 10</w:t>
            </w:r>
            <w:r w:rsidR="008F1974">
              <w:rPr>
                <w:rFonts w:ascii="Arial" w:hAnsi="Arial"/>
              </w:rPr>
              <w:t>8</w:t>
            </w:r>
          </w:p>
        </w:tc>
      </w:tr>
      <w:tr w:rsidR="00D1300B">
        <w:trPr>
          <w:cantSplit/>
        </w:trPr>
        <w:tc>
          <w:tcPr>
            <w:tcW w:w="8856" w:type="dxa"/>
            <w:gridSpan w:val="6"/>
          </w:tcPr>
          <w:p w:rsidR="006E14C1" w:rsidRPr="006E14C1" w:rsidRDefault="006E14C1" w:rsidP="006E14C1">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16405">
              <w:rPr>
                <w:rFonts w:ascii="Arial" w:hAnsi="Arial"/>
              </w:rPr>
              <w:t>1</w:t>
            </w:r>
            <w:r w:rsidR="004A6E24">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1D3DC9">
            <w:pPr>
              <w:pStyle w:val="Heading2"/>
              <w:tabs>
                <w:tab w:val="center" w:pos="4560"/>
              </w:tabs>
              <w:rPr>
                <w:rFonts w:ascii="Arial" w:hAnsi="Arial"/>
                <w:b w:val="0"/>
              </w:rPr>
            </w:pPr>
            <w:r>
              <w:rPr>
                <w:rFonts w:ascii="Arial" w:hAnsi="Arial"/>
                <w:b w:val="0"/>
                <w:i/>
              </w:rPr>
              <w:t xml:space="preserve">For additional information, please contact </w:t>
            </w:r>
            <w:r w:rsidR="001D3DC9">
              <w:rPr>
                <w:rFonts w:ascii="Arial" w:hAnsi="Arial"/>
                <w:b w:val="0"/>
                <w:i/>
              </w:rPr>
              <w:t xml:space="preserve">the </w:t>
            </w:r>
            <w:r w:rsidR="003D0B70">
              <w:rPr>
                <w:rFonts w:ascii="Arial" w:hAnsi="Arial"/>
                <w:b w:val="0"/>
                <w:i/>
              </w:rPr>
              <w:t>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w:t>
            </w:r>
            <w:r w:rsidR="00716405">
              <w:rPr>
                <w:rFonts w:ascii="Arial" w:hAnsi="Arial"/>
                <w:i/>
                <w:lang w:val="en-GB"/>
              </w:rPr>
              <w:t>, Wellness</w:t>
            </w:r>
            <w:r w:rsidR="003B5AAC">
              <w:rPr>
                <w:rFonts w:ascii="Arial" w:hAnsi="Arial"/>
                <w:i/>
                <w:lang w:val="en-GB"/>
              </w:rPr>
              <w:t xml:space="preserve"> and </w:t>
            </w:r>
            <w:r w:rsidR="00716405">
              <w:rPr>
                <w:rFonts w:ascii="Arial" w:hAnsi="Arial"/>
                <w:i/>
                <w:lang w:val="en-GB"/>
              </w:rPr>
              <w:t>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7C1CCE" w:rsidRDefault="007C1CCE">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8C0343" w:rsidRDefault="008C0343" w:rsidP="008C0343">
            <w:pPr>
              <w:rPr>
                <w:rFonts w:ascii="Arial" w:hAnsi="Arial" w:cs="Arial"/>
                <w:lang w:val="en-CA"/>
              </w:rPr>
            </w:pPr>
            <w:r w:rsidRPr="008C0343">
              <w:rPr>
                <w:rFonts w:ascii="Arial" w:hAnsi="Arial" w:cs="Arial"/>
                <w:lang w:val="en-CA"/>
              </w:rPr>
              <w:t xml:space="preserve">This course focuses on the application of integrated pharmacological knowledge and interventions within nursing process. Opportunities are provided to develop caring practice with patients experiencing health challenges. Learners are required to integrate new and prior learning. </w:t>
            </w:r>
          </w:p>
          <w:p w:rsidR="008C0343" w:rsidRPr="008C0343" w:rsidRDefault="008C0343" w:rsidP="008C0343">
            <w:pPr>
              <w:rPr>
                <w:rFonts w:ascii="Arial" w:hAnsi="Arial" w:cs="Arial"/>
                <w:lang w:val="en-CA"/>
              </w:rPr>
            </w:pPr>
          </w:p>
          <w:p w:rsidR="00F47F3B" w:rsidRDefault="00F47F3B" w:rsidP="00F47F3B">
            <w:pPr>
              <w:widowControl w:val="0"/>
              <w:rPr>
                <w:rFonts w:ascii="Arial" w:hAnsi="Arial" w:cs="Arial"/>
                <w:snapToGrid w:val="0"/>
              </w:rPr>
            </w:pPr>
            <w:r>
              <w:rPr>
                <w:rFonts w:ascii="Arial" w:hAnsi="Arial" w:cs="Arial"/>
                <w:snapToGrid w:val="0"/>
              </w:rPr>
              <w:t>Class:</w:t>
            </w:r>
            <w:r>
              <w:rPr>
                <w:rFonts w:ascii="Arial" w:hAnsi="Arial" w:cs="Arial"/>
                <w:snapToGrid w:val="0"/>
              </w:rPr>
              <w:tab/>
            </w:r>
            <w:r>
              <w:rPr>
                <w:rFonts w:ascii="Arial" w:hAnsi="Arial" w:cs="Arial"/>
                <w:snapToGrid w:val="0"/>
              </w:rPr>
              <w:tab/>
            </w:r>
            <w:r>
              <w:rPr>
                <w:rFonts w:ascii="Arial" w:hAnsi="Arial" w:cs="Arial"/>
                <w:snapToGrid w:val="0"/>
              </w:rPr>
              <w:tab/>
              <w:t>3 hours</w:t>
            </w:r>
          </w:p>
          <w:p w:rsidR="00375BC0" w:rsidRDefault="00375BC0" w:rsidP="00F47F3B">
            <w:pPr>
              <w:widowControl w:val="0"/>
              <w:rPr>
                <w:rFonts w:ascii="Arial" w:hAnsi="Arial" w:cs="Arial"/>
                <w:snapToGrid w:val="0"/>
              </w:rPr>
            </w:pPr>
          </w:p>
          <w:p w:rsidR="00F47F3B" w:rsidRDefault="00F47F3B" w:rsidP="00F47F3B">
            <w:pPr>
              <w:widowControl w:val="0"/>
              <w:rPr>
                <w:rFonts w:ascii="Arial" w:hAnsi="Arial" w:cs="Arial"/>
                <w:snapToGrid w:val="0"/>
              </w:rPr>
            </w:pPr>
            <w:r>
              <w:rPr>
                <w:rFonts w:ascii="Arial" w:hAnsi="Arial" w:cs="Arial"/>
                <w:snapToGrid w:val="0"/>
              </w:rPr>
              <w:t>Laboratory:</w:t>
            </w:r>
            <w:r>
              <w:rPr>
                <w:rFonts w:ascii="Arial" w:hAnsi="Arial" w:cs="Arial"/>
                <w:snapToGrid w:val="0"/>
              </w:rPr>
              <w:tab/>
            </w:r>
            <w:r>
              <w:rPr>
                <w:rFonts w:ascii="Arial" w:hAnsi="Arial" w:cs="Arial"/>
                <w:snapToGrid w:val="0"/>
              </w:rPr>
              <w:tab/>
              <w:t>2 hours + 1 hour practice lab</w:t>
            </w:r>
          </w:p>
          <w:p w:rsidR="00375BC0" w:rsidRDefault="00375BC0" w:rsidP="00F47F3B">
            <w:pPr>
              <w:ind w:left="2160" w:hanging="2160"/>
              <w:rPr>
                <w:rFonts w:ascii="Arial" w:hAnsi="Arial" w:cs="Arial"/>
              </w:rPr>
            </w:pPr>
          </w:p>
          <w:p w:rsidR="00F47F3B" w:rsidRDefault="00F47F3B" w:rsidP="00F47F3B">
            <w:pPr>
              <w:ind w:left="2160" w:hanging="2160"/>
              <w:rPr>
                <w:rFonts w:ascii="Arial" w:hAnsi="Arial" w:cs="Arial"/>
                <w:snapToGrid w:val="0"/>
              </w:rPr>
            </w:pPr>
            <w:r>
              <w:rPr>
                <w:rFonts w:ascii="Arial" w:hAnsi="Arial" w:cs="Arial"/>
              </w:rPr>
              <w:t>Practice Labs:</w:t>
            </w:r>
            <w:r>
              <w:rPr>
                <w:rFonts w:ascii="Arial" w:hAnsi="Arial" w:cs="Arial"/>
              </w:rPr>
              <w:tab/>
            </w:r>
            <w:r w:rsidR="007A5575">
              <w:rPr>
                <w:rFonts w:ascii="Arial" w:hAnsi="Arial" w:cs="Arial"/>
              </w:rPr>
              <w:t xml:space="preserve">Attendance in practice labs is mandatory.  </w:t>
            </w:r>
          </w:p>
          <w:p w:rsidR="00375BC0" w:rsidRDefault="00375BC0" w:rsidP="00F47F3B">
            <w:pPr>
              <w:pStyle w:val="BodyTextIndent"/>
              <w:rPr>
                <w:rFonts w:ascii="Arial" w:hAnsi="Arial" w:cs="Arial"/>
              </w:rPr>
            </w:pPr>
          </w:p>
          <w:p w:rsidR="009373DD" w:rsidRDefault="00F47F3B" w:rsidP="00F47F3B">
            <w:pPr>
              <w:pStyle w:val="BodyTextIndent"/>
              <w:rPr>
                <w:rFonts w:ascii="Arial" w:hAnsi="Arial" w:cs="Arial"/>
              </w:rPr>
            </w:pPr>
            <w:r>
              <w:rPr>
                <w:rFonts w:ascii="Arial" w:hAnsi="Arial" w:cs="Arial"/>
              </w:rPr>
              <w:t>Clinic</w:t>
            </w:r>
            <w:r w:rsidR="00F64FC9">
              <w:rPr>
                <w:rFonts w:ascii="Arial" w:hAnsi="Arial" w:cs="Arial"/>
              </w:rPr>
              <w:t>al:</w:t>
            </w:r>
            <w:r w:rsidR="00F64FC9">
              <w:rPr>
                <w:rFonts w:ascii="Arial" w:hAnsi="Arial" w:cs="Arial"/>
              </w:rPr>
              <w:tab/>
              <w:t xml:space="preserve">          1</w:t>
            </w:r>
            <w:r w:rsidR="008C0343">
              <w:rPr>
                <w:rFonts w:ascii="Arial" w:hAnsi="Arial" w:cs="Arial"/>
              </w:rPr>
              <w:t>08</w:t>
            </w:r>
            <w:r w:rsidR="00F64FC9">
              <w:rPr>
                <w:rFonts w:ascii="Arial" w:hAnsi="Arial" w:cs="Arial"/>
              </w:rPr>
              <w:t xml:space="preserve"> hours</w:t>
            </w:r>
          </w:p>
          <w:p w:rsidR="003B5AAC" w:rsidRPr="003B5AAC" w:rsidRDefault="003B5AAC" w:rsidP="007A5575">
            <w:pPr>
              <w:pStyle w:val="BodyTextIndent"/>
              <w:rPr>
                <w:rFonts w:ascii="Arial" w:hAnsi="Arial"/>
              </w:rPr>
            </w:pPr>
          </w:p>
        </w:tc>
      </w:tr>
    </w:tbl>
    <w:p w:rsidR="007C1CCE" w:rsidRDefault="007C1CC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6E14C1">
        <w:trPr>
          <w:cantSplit/>
          <w:trHeight w:val="7425"/>
        </w:trPr>
        <w:tc>
          <w:tcPr>
            <w:tcW w:w="675" w:type="dxa"/>
          </w:tcPr>
          <w:p w:rsidR="00D1300B" w:rsidRDefault="00D1300B">
            <w:pPr>
              <w:rPr>
                <w:rFonts w:ascii="Arial" w:hAnsi="Arial"/>
              </w:rPr>
            </w:pPr>
          </w:p>
        </w:tc>
        <w:tc>
          <w:tcPr>
            <w:tcW w:w="8181" w:type="dxa"/>
          </w:tcPr>
          <w:p w:rsidR="00F47F3B" w:rsidRPr="00E010E3" w:rsidRDefault="00F47F3B" w:rsidP="00375BC0">
            <w:pPr>
              <w:pStyle w:val="Heading4"/>
              <w:spacing w:before="0"/>
              <w:rPr>
                <w:rFonts w:ascii="Arial" w:hAnsi="Arial" w:cs="Arial"/>
                <w:b w:val="0"/>
                <w:i w:val="0"/>
                <w:color w:val="000000" w:themeColor="text1"/>
                <w:u w:val="single"/>
              </w:rPr>
            </w:pPr>
            <w:r w:rsidRPr="00E010E3">
              <w:rPr>
                <w:rFonts w:ascii="Arial" w:hAnsi="Arial" w:cs="Arial"/>
                <w:b w:val="0"/>
                <w:i w:val="0"/>
                <w:color w:val="000000" w:themeColor="text1"/>
                <w:u w:val="single"/>
              </w:rPr>
              <w:t>ENDS-IN-VIEW</w:t>
            </w:r>
          </w:p>
          <w:p w:rsidR="00E010E3" w:rsidRDefault="00E010E3" w:rsidP="00E010E3">
            <w:pPr>
              <w:rPr>
                <w:rFonts w:ascii="Arial" w:hAnsi="Arial" w:cs="Arial"/>
              </w:rPr>
            </w:pPr>
          </w:p>
          <w:p w:rsidR="00E010E3" w:rsidRPr="00E010E3" w:rsidRDefault="007A5575" w:rsidP="00E010E3">
            <w:pPr>
              <w:rPr>
                <w:rFonts w:ascii="Arial" w:hAnsi="Arial" w:cs="Arial"/>
              </w:rPr>
            </w:pPr>
            <w:r w:rsidRPr="00E010E3">
              <w:rPr>
                <w:rFonts w:ascii="Arial" w:hAnsi="Arial" w:cs="Arial"/>
              </w:rPr>
              <w:t xml:space="preserve">Upon completion of the course, the learner will be able to:  </w:t>
            </w: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Describe and explain basic principles, concepts and processes of pharmacology.</w:t>
            </w:r>
          </w:p>
          <w:p w:rsidR="00E010E3" w:rsidRPr="00E010E3" w:rsidRDefault="00E010E3" w:rsidP="00375BC0">
            <w:pPr>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Demonstrate knowledge and safe administration of anti-infective drugs and drugs affecting the nervous system, endocrine system, gastrointestinal system, respiratory system, cardiovascular system and urinary system.</w:t>
            </w:r>
          </w:p>
          <w:p w:rsidR="00E010E3" w:rsidRPr="00E010E3" w:rsidRDefault="00E010E3" w:rsidP="00375BC0">
            <w:pPr>
              <w:pStyle w:val="ListParagraph"/>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Use pharmacological terms orally and in nursing documentation to communicate nursing therapeutics and client status.</w:t>
            </w:r>
          </w:p>
          <w:p w:rsidR="00E010E3" w:rsidRPr="00E010E3" w:rsidRDefault="00E010E3" w:rsidP="00375BC0">
            <w:pPr>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 xml:space="preserve">Use the nursing process to demonstrate professional and safe nursing care for persons experiencing episodic health challenges. </w:t>
            </w:r>
          </w:p>
          <w:p w:rsidR="00E010E3" w:rsidRPr="00E010E3" w:rsidRDefault="00E010E3" w:rsidP="00375BC0">
            <w:pPr>
              <w:pStyle w:val="ListParagraph"/>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Demonstrate therapeutic interviewing and assessment skills.</w:t>
            </w:r>
          </w:p>
          <w:p w:rsidR="00E010E3" w:rsidRPr="00E010E3" w:rsidRDefault="00E010E3" w:rsidP="00375BC0">
            <w:pPr>
              <w:pStyle w:val="ListParagraph"/>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 xml:space="preserve">Demonstrate knowledge, application and evaluation of nursing therapeutics that include medication administration (oral, topical, parenteral, enteral and intravenous), wound care, oxygen therapy, enteral therapy and urinary catheterization. </w:t>
            </w:r>
          </w:p>
          <w:p w:rsidR="00E010E3" w:rsidRPr="00E010E3" w:rsidRDefault="00E010E3" w:rsidP="00375BC0">
            <w:pPr>
              <w:pStyle w:val="ListParagraph"/>
              <w:ind w:left="405"/>
              <w:rPr>
                <w:rFonts w:ascii="Arial" w:hAnsi="Arial" w:cs="Arial"/>
                <w:szCs w:val="24"/>
              </w:rPr>
            </w:pPr>
          </w:p>
          <w:p w:rsidR="00D1300B" w:rsidRDefault="00E010E3" w:rsidP="00375BC0">
            <w:pPr>
              <w:numPr>
                <w:ilvl w:val="0"/>
                <w:numId w:val="16"/>
              </w:numPr>
              <w:ind w:left="405"/>
              <w:rPr>
                <w:rFonts w:ascii="Arial" w:hAnsi="Arial"/>
              </w:rPr>
            </w:pPr>
            <w:r w:rsidRPr="00E010E3">
              <w:rPr>
                <w:rFonts w:ascii="Arial" w:hAnsi="Arial" w:cs="Arial"/>
                <w:szCs w:val="24"/>
              </w:rPr>
              <w:t xml:space="preserve">Promote safe, supportive health environments for persons experiencing episodic health challenges. </w:t>
            </w:r>
          </w:p>
        </w:tc>
      </w:tr>
      <w:tr w:rsidR="006E14C1" w:rsidTr="00375BC0">
        <w:trPr>
          <w:cantSplit/>
          <w:trHeight w:val="3060"/>
        </w:trPr>
        <w:tc>
          <w:tcPr>
            <w:tcW w:w="675" w:type="dxa"/>
          </w:tcPr>
          <w:p w:rsidR="006E14C1" w:rsidRDefault="006E14C1">
            <w:pPr>
              <w:rPr>
                <w:rFonts w:ascii="Arial" w:hAnsi="Arial"/>
              </w:rPr>
            </w:pPr>
          </w:p>
        </w:tc>
        <w:tc>
          <w:tcPr>
            <w:tcW w:w="8181" w:type="dxa"/>
          </w:tcPr>
          <w:p w:rsidR="006E14C1" w:rsidRDefault="006E14C1" w:rsidP="00375BC0">
            <w:pPr>
              <w:pStyle w:val="Heading4"/>
              <w:spacing w:before="0"/>
              <w:rPr>
                <w:rFonts w:ascii="Arial" w:hAnsi="Arial" w:cs="Arial"/>
                <w:b w:val="0"/>
                <w:i w:val="0"/>
                <w:color w:val="000000" w:themeColor="text1"/>
                <w:u w:val="single"/>
              </w:rPr>
            </w:pPr>
            <w:r w:rsidRPr="00F47F3B">
              <w:rPr>
                <w:rFonts w:ascii="Arial" w:hAnsi="Arial" w:cs="Arial"/>
                <w:b w:val="0"/>
                <w:i w:val="0"/>
                <w:color w:val="000000" w:themeColor="text1"/>
                <w:u w:val="single"/>
              </w:rPr>
              <w:t>PROCESS</w:t>
            </w:r>
          </w:p>
          <w:p w:rsidR="006E14C1" w:rsidRDefault="006E14C1" w:rsidP="00E010E3">
            <w:pPr>
              <w:rPr>
                <w:rFonts w:ascii="Arial" w:hAnsi="Arial" w:cs="Arial"/>
              </w:rPr>
            </w:pPr>
          </w:p>
          <w:p w:rsidR="006E14C1" w:rsidRPr="00375BC0" w:rsidRDefault="006E14C1" w:rsidP="00375BC0">
            <w:pPr>
              <w:rPr>
                <w:rFonts w:ascii="Arial" w:hAnsi="Arial" w:cs="Arial"/>
              </w:rPr>
            </w:pPr>
            <w:r w:rsidRPr="00E010E3">
              <w:rPr>
                <w:rFonts w:ascii="Arial" w:hAnsi="Arial" w:cs="Arial"/>
              </w:rPr>
              <w:t xml:space="preserve">Learning will be facilitated through the use of classroom presentations, discussion and laboratory learning activities.  Learners will be provided with clinical opportunities to apply content gained from preparatory readings, classroom discussion, and laboratory activities.  Integration of content from </w:t>
            </w:r>
            <w:proofErr w:type="spellStart"/>
            <w:r w:rsidRPr="00E010E3">
              <w:rPr>
                <w:rFonts w:ascii="Arial" w:hAnsi="Arial" w:cs="Arial"/>
              </w:rPr>
              <w:t>NURS</w:t>
            </w:r>
            <w:proofErr w:type="spellEnd"/>
            <w:r w:rsidRPr="00E010E3">
              <w:rPr>
                <w:rFonts w:ascii="Arial" w:hAnsi="Arial" w:cs="Arial"/>
              </w:rPr>
              <w:t xml:space="preserve"> 2</w:t>
            </w:r>
            <w:r>
              <w:rPr>
                <w:rFonts w:ascii="Arial" w:hAnsi="Arial" w:cs="Arial"/>
              </w:rPr>
              <w:t>1</w:t>
            </w:r>
            <w:r w:rsidRPr="00E010E3">
              <w:rPr>
                <w:rFonts w:ascii="Arial" w:hAnsi="Arial" w:cs="Arial"/>
              </w:rPr>
              <w:t>84 and previous and current nursing and science courses will demonstrate how nurses use knowledge of the nursing process, pharmacology, and nursing therapeutics to guide client care and inform nursing judgment for patients experiencing episodic health challenges.</w:t>
            </w:r>
          </w:p>
        </w:tc>
      </w:tr>
    </w:tbl>
    <w:p w:rsidR="00E32344" w:rsidRDefault="00E32344"/>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w:t>
            </w:r>
          </w:p>
        </w:tc>
        <w:tc>
          <w:tcPr>
            <w:tcW w:w="7614" w:type="dxa"/>
          </w:tcPr>
          <w:p w:rsidR="00375BC0" w:rsidRDefault="00F47F3B" w:rsidP="00F47F3B">
            <w:pPr>
              <w:rPr>
                <w:rFonts w:ascii="Arial" w:hAnsi="Arial"/>
              </w:rPr>
            </w:pPr>
            <w:r>
              <w:rPr>
                <w:rFonts w:ascii="Arial" w:hAnsi="Arial"/>
              </w:rPr>
              <w:t>Units of Measure</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2.</w:t>
            </w:r>
          </w:p>
        </w:tc>
        <w:tc>
          <w:tcPr>
            <w:tcW w:w="7614" w:type="dxa"/>
          </w:tcPr>
          <w:p w:rsidR="00375BC0" w:rsidRDefault="00F47F3B" w:rsidP="00F47F3B">
            <w:pPr>
              <w:rPr>
                <w:rFonts w:ascii="Arial" w:hAnsi="Arial"/>
              </w:rPr>
            </w:pPr>
            <w:r>
              <w:rPr>
                <w:rFonts w:ascii="Arial" w:hAnsi="Arial"/>
              </w:rPr>
              <w:t>Nursing Process</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3.</w:t>
            </w:r>
          </w:p>
        </w:tc>
        <w:tc>
          <w:tcPr>
            <w:tcW w:w="7614" w:type="dxa"/>
          </w:tcPr>
          <w:p w:rsidR="00375BC0" w:rsidRDefault="00F47F3B" w:rsidP="00F47F3B">
            <w:pPr>
              <w:rPr>
                <w:rFonts w:ascii="Arial" w:hAnsi="Arial"/>
              </w:rPr>
            </w:pPr>
            <w:r>
              <w:rPr>
                <w:rFonts w:ascii="Arial" w:hAnsi="Arial"/>
              </w:rPr>
              <w:t>Principles of Pharmacology</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4.</w:t>
            </w:r>
          </w:p>
        </w:tc>
        <w:tc>
          <w:tcPr>
            <w:tcW w:w="7614" w:type="dxa"/>
          </w:tcPr>
          <w:p w:rsidR="00375BC0" w:rsidRDefault="00F47F3B" w:rsidP="00F47F3B">
            <w:pPr>
              <w:rPr>
                <w:rFonts w:ascii="Arial" w:hAnsi="Arial"/>
              </w:rPr>
            </w:pPr>
            <w:r>
              <w:rPr>
                <w:rFonts w:ascii="Arial" w:hAnsi="Arial"/>
              </w:rPr>
              <w:t>Dosage Calculations</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5.</w:t>
            </w:r>
          </w:p>
        </w:tc>
        <w:tc>
          <w:tcPr>
            <w:tcW w:w="7614" w:type="dxa"/>
          </w:tcPr>
          <w:p w:rsidR="00375BC0" w:rsidRDefault="00F47F3B" w:rsidP="00F47F3B">
            <w:pPr>
              <w:rPr>
                <w:rFonts w:ascii="Arial" w:hAnsi="Arial"/>
              </w:rPr>
            </w:pPr>
            <w:r>
              <w:rPr>
                <w:rFonts w:ascii="Arial" w:hAnsi="Arial"/>
              </w:rPr>
              <w:t>Fluid &amp; Electrolytes</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6.</w:t>
            </w:r>
          </w:p>
        </w:tc>
        <w:tc>
          <w:tcPr>
            <w:tcW w:w="7614" w:type="dxa"/>
          </w:tcPr>
          <w:p w:rsidR="00375BC0" w:rsidRDefault="00F47F3B" w:rsidP="00F47F3B">
            <w:pPr>
              <w:rPr>
                <w:rFonts w:ascii="Arial" w:hAnsi="Arial"/>
              </w:rPr>
            </w:pPr>
            <w:r>
              <w:rPr>
                <w:rFonts w:ascii="Arial" w:hAnsi="Arial"/>
              </w:rPr>
              <w:t>Drugs affecting the nervous system</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7.</w:t>
            </w:r>
          </w:p>
        </w:tc>
        <w:tc>
          <w:tcPr>
            <w:tcW w:w="7614" w:type="dxa"/>
          </w:tcPr>
          <w:p w:rsidR="00375BC0" w:rsidRDefault="00F47F3B" w:rsidP="00F47F3B">
            <w:pPr>
              <w:rPr>
                <w:rFonts w:ascii="Arial" w:hAnsi="Arial"/>
              </w:rPr>
            </w:pPr>
            <w:r>
              <w:rPr>
                <w:rFonts w:ascii="Arial" w:hAnsi="Arial"/>
              </w:rPr>
              <w:t>Drugs affecting the endocrine system</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8.</w:t>
            </w:r>
          </w:p>
        </w:tc>
        <w:tc>
          <w:tcPr>
            <w:tcW w:w="7614" w:type="dxa"/>
          </w:tcPr>
          <w:p w:rsidR="00375BC0" w:rsidRDefault="00F47F3B" w:rsidP="00F47F3B">
            <w:pPr>
              <w:rPr>
                <w:rFonts w:ascii="Arial" w:hAnsi="Arial"/>
              </w:rPr>
            </w:pPr>
            <w:r>
              <w:rPr>
                <w:rFonts w:ascii="Arial" w:hAnsi="Arial"/>
              </w:rPr>
              <w:t>Drugs affecting the gastrointestinal system</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9.</w:t>
            </w:r>
          </w:p>
        </w:tc>
        <w:tc>
          <w:tcPr>
            <w:tcW w:w="7614" w:type="dxa"/>
          </w:tcPr>
          <w:p w:rsidR="008C0343" w:rsidRDefault="00F47F3B" w:rsidP="00F47F3B">
            <w:pPr>
              <w:rPr>
                <w:rFonts w:ascii="Arial" w:hAnsi="Arial"/>
              </w:rPr>
            </w:pPr>
            <w:r>
              <w:rPr>
                <w:rFonts w:ascii="Arial" w:hAnsi="Arial"/>
              </w:rPr>
              <w:t xml:space="preserve">Drugs affecting the respiratory system </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10.</w:t>
            </w:r>
          </w:p>
        </w:tc>
        <w:tc>
          <w:tcPr>
            <w:tcW w:w="7614" w:type="dxa"/>
          </w:tcPr>
          <w:p w:rsidR="00375BC0" w:rsidRDefault="008C0343" w:rsidP="00F47F3B">
            <w:pPr>
              <w:rPr>
                <w:rFonts w:ascii="Arial" w:hAnsi="Arial"/>
              </w:rPr>
            </w:pPr>
            <w:r>
              <w:rPr>
                <w:rFonts w:ascii="Arial" w:hAnsi="Arial"/>
              </w:rPr>
              <w:t xml:space="preserve">Anti-infective drugs </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11.</w:t>
            </w:r>
          </w:p>
        </w:tc>
        <w:tc>
          <w:tcPr>
            <w:tcW w:w="7614" w:type="dxa"/>
          </w:tcPr>
          <w:p w:rsidR="00F47F3B" w:rsidRDefault="00F47F3B" w:rsidP="00F47F3B">
            <w:pPr>
              <w:rPr>
                <w:rFonts w:ascii="Arial" w:hAnsi="Arial"/>
              </w:rPr>
            </w:pPr>
            <w:r>
              <w:rPr>
                <w:rFonts w:ascii="Arial" w:hAnsi="Arial"/>
              </w:rPr>
              <w:t>Drugs affecting the urinary system</w:t>
            </w:r>
          </w:p>
          <w:p w:rsidR="008C0343" w:rsidRPr="007C192E" w:rsidRDefault="008C0343" w:rsidP="007C192E">
            <w:pPr>
              <w:rPr>
                <w:rFonts w:ascii="Arial" w:hAnsi="Arial"/>
              </w:rPr>
            </w:pPr>
          </w:p>
        </w:tc>
      </w:tr>
      <w:tr w:rsidR="007C192E">
        <w:tc>
          <w:tcPr>
            <w:tcW w:w="675" w:type="dxa"/>
          </w:tcPr>
          <w:p w:rsidR="007C192E" w:rsidRDefault="007C192E">
            <w:pPr>
              <w:rPr>
                <w:rFonts w:ascii="Arial" w:hAnsi="Arial"/>
              </w:rPr>
            </w:pPr>
          </w:p>
        </w:tc>
        <w:tc>
          <w:tcPr>
            <w:tcW w:w="567" w:type="dxa"/>
          </w:tcPr>
          <w:p w:rsidR="007C192E" w:rsidRDefault="007C192E" w:rsidP="00F47F3B">
            <w:pPr>
              <w:rPr>
                <w:rFonts w:ascii="Arial" w:hAnsi="Arial"/>
              </w:rPr>
            </w:pPr>
            <w:r>
              <w:rPr>
                <w:rFonts w:ascii="Arial" w:hAnsi="Arial"/>
              </w:rPr>
              <w:t>12.</w:t>
            </w:r>
          </w:p>
        </w:tc>
        <w:tc>
          <w:tcPr>
            <w:tcW w:w="7614" w:type="dxa"/>
          </w:tcPr>
          <w:p w:rsidR="007C192E" w:rsidRDefault="007C192E" w:rsidP="00F47F3B">
            <w:pPr>
              <w:rPr>
                <w:rFonts w:ascii="Arial" w:hAnsi="Arial"/>
              </w:rPr>
            </w:pPr>
            <w:r w:rsidRPr="008C0343">
              <w:rPr>
                <w:rFonts w:ascii="Arial" w:hAnsi="Arial"/>
              </w:rPr>
              <w:t>Drugs affecting the cardiovascular system</w:t>
            </w:r>
          </w:p>
        </w:tc>
      </w:tr>
    </w:tbl>
    <w:p w:rsidR="006E14C1" w:rsidRDefault="006E14C1"/>
    <w:p w:rsidR="004A6E24" w:rsidRDefault="004A6E24"/>
    <w:tbl>
      <w:tblPr>
        <w:tblW w:w="0" w:type="auto"/>
        <w:tblLayout w:type="fixed"/>
        <w:tblLook w:val="0000" w:firstRow="0" w:lastRow="0" w:firstColumn="0" w:lastColumn="0" w:noHBand="0" w:noVBand="0"/>
      </w:tblPr>
      <w:tblGrid>
        <w:gridCol w:w="675"/>
        <w:gridCol w:w="8181"/>
      </w:tblGrid>
      <w:tr w:rsidR="00A77D35" w:rsidTr="006E14C1">
        <w:trPr>
          <w:cantSplit/>
          <w:trHeight w:val="2643"/>
        </w:trPr>
        <w:tc>
          <w:tcPr>
            <w:tcW w:w="675" w:type="dxa"/>
          </w:tcPr>
          <w:p w:rsidR="00A77D35" w:rsidRDefault="00A77D35">
            <w:pPr>
              <w:rPr>
                <w:rFonts w:ascii="Arial" w:hAnsi="Arial"/>
                <w:b/>
              </w:rPr>
            </w:pPr>
            <w:r>
              <w:rPr>
                <w:rFonts w:ascii="Arial" w:hAnsi="Arial"/>
                <w:b/>
              </w:rPr>
              <w:t>IV.</w:t>
            </w:r>
          </w:p>
        </w:tc>
        <w:tc>
          <w:tcPr>
            <w:tcW w:w="8181" w:type="dxa"/>
          </w:tcPr>
          <w:p w:rsidR="00A77D35" w:rsidRDefault="00A77D35">
            <w:pPr>
              <w:rPr>
                <w:rFonts w:ascii="Arial" w:hAnsi="Arial"/>
                <w:b/>
              </w:rPr>
            </w:pPr>
            <w:r>
              <w:rPr>
                <w:rFonts w:ascii="Arial" w:hAnsi="Arial"/>
                <w:b/>
              </w:rPr>
              <w:t>REQUIRED RESOURCES/TEXTS/MATERIALS:</w:t>
            </w:r>
          </w:p>
          <w:p w:rsidR="00A77D35" w:rsidRDefault="00A77D35">
            <w:pPr>
              <w:rPr>
                <w:rFonts w:ascii="Arial" w:hAnsi="Arial"/>
                <w:b/>
              </w:rPr>
            </w:pPr>
          </w:p>
          <w:p w:rsidR="00A77D35" w:rsidRDefault="00A77D35" w:rsidP="00FE0348">
            <w:pPr>
              <w:numPr>
                <w:ilvl w:val="0"/>
                <w:numId w:val="13"/>
              </w:numPr>
              <w:jc w:val="both"/>
              <w:rPr>
                <w:rFonts w:ascii="Arial" w:hAnsi="Arial" w:cs="Arial"/>
                <w:b/>
                <w:szCs w:val="24"/>
                <w:lang w:val="en-CA"/>
              </w:rPr>
            </w:pPr>
            <w:r>
              <w:rPr>
                <w:rFonts w:ascii="Arial" w:hAnsi="Arial" w:cs="Arial"/>
                <w:b/>
              </w:rPr>
              <w:t xml:space="preserve">Assigned articles &amp; readings. </w:t>
            </w:r>
          </w:p>
          <w:p w:rsidR="006E14C1" w:rsidRPr="00A77D35" w:rsidRDefault="009373DD" w:rsidP="00375BC0">
            <w:pPr>
              <w:pStyle w:val="BodyText"/>
              <w:ind w:left="360"/>
              <w:rPr>
                <w:rFonts w:ascii="Arial" w:hAnsi="Arial" w:cs="Arial"/>
              </w:rPr>
            </w:pPr>
            <w:r w:rsidRPr="009373DD">
              <w:rPr>
                <w:rFonts w:ascii="Arial" w:hAnsi="Arial" w:cs="Arial"/>
              </w:rPr>
              <w:t xml:space="preserve">Students are expected to complete the course readings.  </w:t>
            </w:r>
            <w:r>
              <w:rPr>
                <w:rFonts w:ascii="Arial" w:hAnsi="Arial" w:cs="Arial"/>
              </w:rPr>
              <w:t>This will include</w:t>
            </w:r>
            <w:r w:rsidR="00E010E3">
              <w:rPr>
                <w:rFonts w:ascii="Arial" w:hAnsi="Arial" w:cs="Arial"/>
              </w:rPr>
              <w:t xml:space="preserve"> material in </w:t>
            </w:r>
            <w:r>
              <w:rPr>
                <w:rFonts w:ascii="Arial" w:hAnsi="Arial" w:cs="Arial"/>
              </w:rPr>
              <w:t>the course texts, web</w:t>
            </w:r>
            <w:r w:rsidR="00E010E3">
              <w:rPr>
                <w:rFonts w:ascii="Arial" w:hAnsi="Arial" w:cs="Arial"/>
              </w:rPr>
              <w:t>/electronic</w:t>
            </w:r>
            <w:r>
              <w:rPr>
                <w:rFonts w:ascii="Arial" w:hAnsi="Arial" w:cs="Arial"/>
              </w:rPr>
              <w:t xml:space="preserve"> based sources, and peer reviewed articles.  </w:t>
            </w:r>
            <w:r w:rsidR="00E010E3">
              <w:rPr>
                <w:rFonts w:ascii="Arial" w:hAnsi="Arial" w:cs="Arial"/>
              </w:rPr>
              <w:t>Some a</w:t>
            </w:r>
            <w:r w:rsidR="00E010E3" w:rsidRPr="00E010E3">
              <w:rPr>
                <w:rFonts w:ascii="Arial" w:hAnsi="Arial" w:cs="Arial"/>
              </w:rPr>
              <w:t>rticles may be placed on reserve in the librar</w:t>
            </w:r>
            <w:r w:rsidR="00E010E3">
              <w:rPr>
                <w:rFonts w:ascii="Arial" w:hAnsi="Arial" w:cs="Arial"/>
              </w:rPr>
              <w:t>y however, s</w:t>
            </w:r>
            <w:r>
              <w:rPr>
                <w:rFonts w:ascii="Arial" w:hAnsi="Arial" w:cs="Arial"/>
              </w:rPr>
              <w:t xml:space="preserve">tudents are expected to apply their knowledge of the library system to search and access scholarly journals and peer reviewed literature.  </w:t>
            </w:r>
            <w:r w:rsidR="00A77D35" w:rsidRPr="005B4666">
              <w:rPr>
                <w:rFonts w:ascii="Arial" w:hAnsi="Arial" w:cs="Arial"/>
              </w:rPr>
              <w:t xml:space="preserve"> </w:t>
            </w:r>
          </w:p>
        </w:tc>
      </w:tr>
      <w:tr w:rsidR="006E14C1" w:rsidTr="00375BC0">
        <w:trPr>
          <w:cantSplit/>
          <w:trHeight w:val="504"/>
        </w:trPr>
        <w:tc>
          <w:tcPr>
            <w:tcW w:w="675" w:type="dxa"/>
          </w:tcPr>
          <w:p w:rsidR="006E14C1" w:rsidRDefault="006E14C1" w:rsidP="006E14C1">
            <w:pPr>
              <w:rPr>
                <w:rFonts w:ascii="Arial" w:hAnsi="Arial"/>
                <w:b/>
              </w:rPr>
            </w:pPr>
          </w:p>
        </w:tc>
        <w:tc>
          <w:tcPr>
            <w:tcW w:w="8181" w:type="dxa"/>
          </w:tcPr>
          <w:p w:rsidR="006E14C1" w:rsidRDefault="006E14C1" w:rsidP="00FE0348">
            <w:pPr>
              <w:numPr>
                <w:ilvl w:val="0"/>
                <w:numId w:val="13"/>
              </w:numPr>
              <w:jc w:val="both"/>
              <w:rPr>
                <w:rFonts w:ascii="Arial" w:hAnsi="Arial" w:cs="Arial"/>
                <w:b/>
              </w:rPr>
            </w:pPr>
            <w:r>
              <w:rPr>
                <w:rFonts w:ascii="Arial" w:hAnsi="Arial" w:cs="Arial"/>
                <w:b/>
              </w:rPr>
              <w:t>Required Texts and Equipment</w:t>
            </w:r>
          </w:p>
          <w:p w:rsidR="006E14C1" w:rsidRDefault="006E14C1" w:rsidP="00326348">
            <w:pPr>
              <w:ind w:left="723" w:hangingChars="300" w:hanging="723"/>
              <w:contextualSpacing/>
              <w:jc w:val="both"/>
              <w:rPr>
                <w:rFonts w:ascii="Arial" w:hAnsi="Arial"/>
                <w:b/>
              </w:rPr>
            </w:pPr>
          </w:p>
        </w:tc>
      </w:tr>
      <w:tr w:rsidR="006E14C1" w:rsidTr="00155781">
        <w:trPr>
          <w:cantSplit/>
          <w:trHeight w:val="4140"/>
        </w:trPr>
        <w:tc>
          <w:tcPr>
            <w:tcW w:w="675" w:type="dxa"/>
            <w:vMerge w:val="restart"/>
            <w:tcBorders>
              <w:bottom w:val="nil"/>
            </w:tcBorders>
          </w:tcPr>
          <w:p w:rsidR="006E14C1" w:rsidRDefault="006E14C1" w:rsidP="006E14C1">
            <w:pPr>
              <w:rPr>
                <w:rFonts w:ascii="Arial" w:hAnsi="Arial"/>
                <w:b/>
              </w:rPr>
            </w:pPr>
          </w:p>
        </w:tc>
        <w:tc>
          <w:tcPr>
            <w:tcW w:w="8181" w:type="dxa"/>
            <w:tcBorders>
              <w:bottom w:val="nil"/>
            </w:tcBorders>
          </w:tcPr>
          <w:p w:rsidR="00A93CBE" w:rsidRDefault="00A93CBE" w:rsidP="00326348">
            <w:pPr>
              <w:ind w:left="720" w:hanging="720"/>
              <w:rPr>
                <w:rFonts w:ascii="Arial" w:hAnsi="Arial" w:cs="Arial"/>
              </w:rPr>
            </w:pPr>
            <w:proofErr w:type="spellStart"/>
            <w:r w:rsidRPr="00A93CBE">
              <w:rPr>
                <w:rFonts w:ascii="Arial" w:hAnsi="Arial" w:cs="Arial"/>
              </w:rPr>
              <w:t>Burchum</w:t>
            </w:r>
            <w:proofErr w:type="spellEnd"/>
            <w:r w:rsidRPr="00A93CBE">
              <w:rPr>
                <w:rFonts w:ascii="Arial" w:hAnsi="Arial" w:cs="Arial"/>
              </w:rPr>
              <w:t xml:space="preserve"> J. &amp; Rosenthal, </w:t>
            </w:r>
            <w:proofErr w:type="spellStart"/>
            <w:r w:rsidRPr="00A93CBE">
              <w:rPr>
                <w:rFonts w:ascii="Arial" w:hAnsi="Arial" w:cs="Arial"/>
              </w:rPr>
              <w:t>L.D</w:t>
            </w:r>
            <w:proofErr w:type="spellEnd"/>
            <w:r w:rsidRPr="00A93CBE">
              <w:rPr>
                <w:rFonts w:ascii="Arial" w:hAnsi="Arial" w:cs="Arial"/>
              </w:rPr>
              <w:t xml:space="preserve"> (2016)  </w:t>
            </w:r>
            <w:proofErr w:type="spellStart"/>
            <w:r w:rsidRPr="00A93CBE">
              <w:rPr>
                <w:rFonts w:ascii="Arial" w:hAnsi="Arial" w:cs="Arial"/>
              </w:rPr>
              <w:t>Lehne's</w:t>
            </w:r>
            <w:proofErr w:type="spellEnd"/>
            <w:r w:rsidRPr="00A93CBE">
              <w:rPr>
                <w:rFonts w:ascii="Arial" w:hAnsi="Arial" w:cs="Arial"/>
              </w:rPr>
              <w:t xml:space="preserve"> Pharmacology for Nursing Care.  Saunders:  St. Louis, MI ISBN: 9780323321907.</w:t>
            </w:r>
          </w:p>
          <w:p w:rsidR="00A93CBE" w:rsidRDefault="00A93CBE" w:rsidP="00326348">
            <w:pPr>
              <w:ind w:left="720" w:hanging="720"/>
              <w:rPr>
                <w:rFonts w:ascii="Arial" w:hAnsi="Arial" w:cs="Arial"/>
              </w:rPr>
            </w:pPr>
          </w:p>
          <w:p w:rsidR="00326348" w:rsidRDefault="00326348" w:rsidP="00326348">
            <w:pPr>
              <w:ind w:left="720" w:hanging="720"/>
              <w:rPr>
                <w:rFonts w:ascii="Arial" w:hAnsi="Arial" w:cs="Arial"/>
              </w:rPr>
            </w:pPr>
            <w:r>
              <w:rPr>
                <w:rFonts w:ascii="Arial" w:hAnsi="Arial" w:cs="Arial"/>
              </w:rPr>
              <w:t>Gray Morris, D. (2014).  Calculate with confidence. (6</w:t>
            </w:r>
            <w:r>
              <w:rPr>
                <w:rFonts w:ascii="Arial" w:hAnsi="Arial" w:cs="Arial"/>
                <w:vertAlign w:val="superscript"/>
              </w:rPr>
              <w:t>th</w:t>
            </w:r>
            <w:r>
              <w:rPr>
                <w:rFonts w:ascii="Arial" w:hAnsi="Arial" w:cs="Arial"/>
              </w:rPr>
              <w:t xml:space="preserve"> edition).  St. Louis, MO:  Elsevier-Mosby</w:t>
            </w:r>
          </w:p>
          <w:p w:rsidR="006E14C1" w:rsidRDefault="006E14C1" w:rsidP="00AF32EE">
            <w:pPr>
              <w:rPr>
                <w:rFonts w:ascii="Arial" w:hAnsi="Arial" w:cs="Arial"/>
              </w:rPr>
            </w:pPr>
          </w:p>
          <w:p w:rsidR="006E14C1" w:rsidRDefault="005062C0" w:rsidP="00FE0348">
            <w:pPr>
              <w:ind w:left="765" w:hanging="720"/>
              <w:rPr>
                <w:rFonts w:ascii="Arial" w:hAnsi="Arial" w:cs="Arial"/>
              </w:rPr>
            </w:pPr>
            <w:r w:rsidRPr="005062C0">
              <w:rPr>
                <w:rFonts w:ascii="Arial" w:eastAsia="Calibri" w:hAnsi="Arial" w:cs="Arial"/>
                <w:szCs w:val="24"/>
              </w:rPr>
              <w:t xml:space="preserve">Perry, A., Potter, P., &amp; </w:t>
            </w:r>
            <w:proofErr w:type="spellStart"/>
            <w:r w:rsidRPr="005062C0">
              <w:rPr>
                <w:rFonts w:ascii="Arial" w:eastAsia="Calibri" w:hAnsi="Arial" w:cs="Arial"/>
                <w:szCs w:val="24"/>
              </w:rPr>
              <w:t>Ostendorf</w:t>
            </w:r>
            <w:proofErr w:type="spellEnd"/>
            <w:r w:rsidRPr="005062C0">
              <w:rPr>
                <w:rFonts w:ascii="Arial" w:eastAsia="Calibri" w:hAnsi="Arial" w:cs="Arial"/>
                <w:szCs w:val="24"/>
              </w:rPr>
              <w:t xml:space="preserve">, W. (2014). </w:t>
            </w:r>
            <w:r w:rsidRPr="005062C0">
              <w:rPr>
                <w:rFonts w:ascii="Arial" w:eastAsia="Calibri" w:hAnsi="Arial" w:cs="Arial"/>
                <w:i/>
                <w:szCs w:val="24"/>
              </w:rPr>
              <w:t>Clinical nursing skills and techniques</w:t>
            </w:r>
            <w:r w:rsidRPr="005062C0">
              <w:rPr>
                <w:rFonts w:ascii="Arial" w:eastAsia="Calibri" w:hAnsi="Arial" w:cs="Arial"/>
                <w:szCs w:val="24"/>
              </w:rPr>
              <w:t>. (8th ed.) Toronto: Mosby. ISBN: 978-0-323-</w:t>
            </w:r>
            <w:r w:rsidR="00CB1883">
              <w:rPr>
                <w:rFonts w:ascii="Arial" w:eastAsia="Calibri" w:hAnsi="Arial" w:cs="Arial"/>
                <w:szCs w:val="24"/>
              </w:rPr>
              <w:t>08383-6</w:t>
            </w:r>
          </w:p>
          <w:p w:rsidR="006E14C1" w:rsidRDefault="006E14C1" w:rsidP="00FE0348">
            <w:pPr>
              <w:ind w:left="405" w:hanging="315"/>
              <w:jc w:val="both"/>
              <w:rPr>
                <w:rFonts w:ascii="Arial" w:hAnsi="Arial" w:cs="Arial"/>
              </w:rPr>
            </w:pPr>
          </w:p>
          <w:p w:rsidR="00E740F9" w:rsidRDefault="00E740F9" w:rsidP="00FE0348">
            <w:pPr>
              <w:ind w:left="765" w:hanging="720"/>
              <w:rPr>
                <w:rFonts w:ascii="Arial" w:hAnsi="Arial" w:cs="Arial"/>
              </w:rPr>
            </w:pPr>
            <w:proofErr w:type="spellStart"/>
            <w:r w:rsidRPr="00E740F9">
              <w:rPr>
                <w:rFonts w:ascii="Arial" w:hAnsi="Arial" w:cs="Arial"/>
              </w:rPr>
              <w:t>Vallerand</w:t>
            </w:r>
            <w:proofErr w:type="spellEnd"/>
            <w:r>
              <w:rPr>
                <w:rFonts w:ascii="Arial" w:hAnsi="Arial" w:cs="Arial"/>
              </w:rPr>
              <w:t xml:space="preserve">, A.H. &amp; </w:t>
            </w:r>
            <w:r w:rsidRPr="00E740F9">
              <w:rPr>
                <w:rFonts w:ascii="Arial" w:hAnsi="Arial" w:cs="Arial"/>
              </w:rPr>
              <w:t xml:space="preserve"> </w:t>
            </w:r>
            <w:proofErr w:type="spellStart"/>
            <w:r w:rsidRPr="00E740F9">
              <w:rPr>
                <w:rFonts w:ascii="Arial" w:hAnsi="Arial" w:cs="Arial"/>
              </w:rPr>
              <w:t>Sanoski</w:t>
            </w:r>
            <w:proofErr w:type="spellEnd"/>
            <w:r>
              <w:rPr>
                <w:rFonts w:ascii="Arial" w:hAnsi="Arial" w:cs="Arial"/>
              </w:rPr>
              <w:t>, C.A. (2014)</w:t>
            </w:r>
            <w:r w:rsidRPr="00E740F9">
              <w:rPr>
                <w:rFonts w:ascii="Arial" w:hAnsi="Arial" w:cs="Arial"/>
              </w:rPr>
              <w:t xml:space="preserve"> Davis's Canadian Drug Guide for Nurses</w:t>
            </w:r>
            <w:r>
              <w:rPr>
                <w:rFonts w:ascii="Arial" w:hAnsi="Arial" w:cs="Arial"/>
              </w:rPr>
              <w:t>. (14</w:t>
            </w:r>
            <w:r w:rsidRPr="00E740F9">
              <w:rPr>
                <w:rFonts w:ascii="Arial" w:hAnsi="Arial" w:cs="Arial"/>
                <w:vertAlign w:val="superscript"/>
              </w:rPr>
              <w:t>th</w:t>
            </w:r>
            <w:r>
              <w:rPr>
                <w:rFonts w:ascii="Arial" w:hAnsi="Arial" w:cs="Arial"/>
              </w:rPr>
              <w:t xml:space="preserve"> edition). </w:t>
            </w:r>
            <w:proofErr w:type="spellStart"/>
            <w:r>
              <w:rPr>
                <w:rFonts w:ascii="Arial" w:hAnsi="Arial" w:cs="Arial"/>
              </w:rPr>
              <w:t>F.A</w:t>
            </w:r>
            <w:proofErr w:type="spellEnd"/>
            <w:r>
              <w:rPr>
                <w:rFonts w:ascii="Arial" w:hAnsi="Arial" w:cs="Arial"/>
              </w:rPr>
              <w:t>.</w:t>
            </w:r>
          </w:p>
          <w:p w:rsidR="00375BC0" w:rsidRPr="00375BC0" w:rsidRDefault="00E740F9" w:rsidP="00A20657">
            <w:pPr>
              <w:ind w:left="765" w:hanging="720"/>
              <w:rPr>
                <w:rFonts w:ascii="Arial" w:hAnsi="Arial" w:cs="Arial"/>
              </w:rPr>
            </w:pPr>
            <w:r>
              <w:rPr>
                <w:rFonts w:ascii="Arial" w:hAnsi="Arial" w:cs="Arial"/>
              </w:rPr>
              <w:t xml:space="preserve"> </w:t>
            </w:r>
          </w:p>
        </w:tc>
      </w:tr>
      <w:tr w:rsidR="006E14C1" w:rsidTr="007C192E">
        <w:trPr>
          <w:cantSplit/>
          <w:trHeight w:val="3402"/>
        </w:trPr>
        <w:tc>
          <w:tcPr>
            <w:tcW w:w="675" w:type="dxa"/>
            <w:vMerge/>
          </w:tcPr>
          <w:p w:rsidR="006E14C1" w:rsidRDefault="006E14C1">
            <w:pPr>
              <w:rPr>
                <w:rFonts w:ascii="Arial" w:hAnsi="Arial"/>
                <w:b/>
              </w:rPr>
            </w:pPr>
          </w:p>
        </w:tc>
        <w:tc>
          <w:tcPr>
            <w:tcW w:w="8181" w:type="dxa"/>
          </w:tcPr>
          <w:p w:rsidR="006E14C1" w:rsidRDefault="006E14C1" w:rsidP="00A77D35">
            <w:pPr>
              <w:numPr>
                <w:ilvl w:val="0"/>
                <w:numId w:val="14"/>
              </w:numPr>
              <w:tabs>
                <w:tab w:val="num" w:pos="405"/>
              </w:tabs>
              <w:ind w:hanging="675"/>
              <w:jc w:val="both"/>
              <w:rPr>
                <w:rFonts w:ascii="Arial" w:hAnsi="Arial" w:cs="Arial"/>
                <w:b/>
              </w:rPr>
            </w:pPr>
            <w:r>
              <w:rPr>
                <w:rFonts w:ascii="Arial" w:hAnsi="Arial" w:cs="Arial"/>
                <w:b/>
              </w:rPr>
              <w:t>Recommended Texts</w:t>
            </w:r>
          </w:p>
          <w:p w:rsidR="006E14C1" w:rsidRDefault="006E14C1" w:rsidP="00A77D35">
            <w:pPr>
              <w:ind w:left="765" w:hanging="720"/>
              <w:rPr>
                <w:rFonts w:ascii="Arial" w:hAnsi="Arial" w:cs="Arial"/>
              </w:rPr>
            </w:pPr>
          </w:p>
          <w:p w:rsidR="005062C0" w:rsidRPr="005062C0" w:rsidRDefault="005062C0" w:rsidP="005062C0">
            <w:pPr>
              <w:jc w:val="both"/>
              <w:rPr>
                <w:rFonts w:ascii="Arial" w:hAnsi="Arial" w:cs="Arial"/>
                <w:i/>
              </w:rPr>
            </w:pPr>
            <w:r w:rsidRPr="005062C0">
              <w:rPr>
                <w:rFonts w:ascii="Arial" w:hAnsi="Arial" w:cs="Arial"/>
              </w:rPr>
              <w:t xml:space="preserve">Ackley, B. </w:t>
            </w:r>
            <w:smartTag w:uri="urn:schemas:contacts" w:element="Sn">
              <w:r w:rsidRPr="005062C0">
                <w:rPr>
                  <w:rFonts w:ascii="Arial" w:hAnsi="Arial" w:cs="Arial"/>
                </w:rPr>
                <w:t>J.</w:t>
              </w:r>
            </w:smartTag>
            <w:r w:rsidRPr="005062C0">
              <w:rPr>
                <w:rFonts w:ascii="Arial" w:hAnsi="Arial" w:cs="Arial"/>
              </w:rPr>
              <w:t xml:space="preserve">, &amp; </w:t>
            </w:r>
            <w:proofErr w:type="spellStart"/>
            <w:r w:rsidRPr="005062C0">
              <w:rPr>
                <w:rFonts w:ascii="Arial" w:hAnsi="Arial" w:cs="Arial"/>
              </w:rPr>
              <w:t>Ladwig</w:t>
            </w:r>
            <w:proofErr w:type="spellEnd"/>
            <w:r w:rsidRPr="005062C0">
              <w:rPr>
                <w:rFonts w:ascii="Arial" w:hAnsi="Arial" w:cs="Arial"/>
              </w:rPr>
              <w:t xml:space="preserve">, </w:t>
            </w:r>
            <w:smartTag w:uri="urn:schemas-microsoft-com:office:smarttags" w:element="PersonName">
              <w:smartTag w:uri="urn:schemas:contacts" w:element="GivenName">
                <w:r w:rsidRPr="005062C0">
                  <w:rPr>
                    <w:rFonts w:ascii="Arial" w:hAnsi="Arial" w:cs="Arial"/>
                  </w:rPr>
                  <w:t>G.</w:t>
                </w:r>
              </w:smartTag>
              <w:r w:rsidRPr="005062C0">
                <w:rPr>
                  <w:rFonts w:ascii="Arial" w:hAnsi="Arial" w:cs="Arial"/>
                </w:rPr>
                <w:t xml:space="preserve"> </w:t>
              </w:r>
              <w:smartTag w:uri="urn:schemas:contacts" w:element="Sn">
                <w:r w:rsidRPr="005062C0">
                  <w:rPr>
                    <w:rFonts w:ascii="Arial" w:hAnsi="Arial" w:cs="Arial"/>
                  </w:rPr>
                  <w:t>B.</w:t>
                </w:r>
              </w:smartTag>
            </w:smartTag>
            <w:r w:rsidRPr="005062C0">
              <w:rPr>
                <w:rFonts w:ascii="Arial" w:hAnsi="Arial" w:cs="Arial"/>
              </w:rPr>
              <w:t xml:space="preserve"> (2013).  </w:t>
            </w:r>
            <w:r w:rsidRPr="005062C0">
              <w:rPr>
                <w:rFonts w:ascii="Arial" w:hAnsi="Arial" w:cs="Arial"/>
                <w:i/>
              </w:rPr>
              <w:t xml:space="preserve">Nursing diagnosis handbook: An </w:t>
            </w:r>
          </w:p>
          <w:p w:rsidR="005062C0" w:rsidRPr="005062C0" w:rsidRDefault="005062C0" w:rsidP="005062C0">
            <w:pPr>
              <w:jc w:val="both"/>
              <w:rPr>
                <w:rFonts w:ascii="Arial" w:hAnsi="Arial" w:cs="Arial"/>
              </w:rPr>
            </w:pPr>
            <w:r w:rsidRPr="005062C0">
              <w:rPr>
                <w:rFonts w:ascii="Arial" w:hAnsi="Arial" w:cs="Arial"/>
                <w:i/>
              </w:rPr>
              <w:t xml:space="preserve">         evidence-based guide to planning care</w:t>
            </w:r>
            <w:r w:rsidRPr="005062C0">
              <w:rPr>
                <w:rFonts w:ascii="Arial" w:hAnsi="Arial" w:cs="Arial"/>
              </w:rPr>
              <w:t xml:space="preserve"> (10</w:t>
            </w:r>
            <w:r w:rsidRPr="005062C0">
              <w:rPr>
                <w:rFonts w:ascii="Arial" w:hAnsi="Arial" w:cs="Arial"/>
                <w:vertAlign w:val="superscript"/>
              </w:rPr>
              <w:t>th</w:t>
            </w:r>
            <w:r w:rsidRPr="005062C0">
              <w:rPr>
                <w:rFonts w:ascii="Arial" w:hAnsi="Arial" w:cs="Arial"/>
              </w:rPr>
              <w:t xml:space="preserve"> ed.). </w:t>
            </w:r>
            <w:smartTag w:uri="urn:schemas-microsoft-com:office:smarttags" w:element="place">
              <w:smartTag w:uri="urn:schemas-microsoft-com:office:smarttags" w:element="City">
                <w:r w:rsidRPr="005062C0">
                  <w:rPr>
                    <w:rFonts w:ascii="Arial" w:hAnsi="Arial" w:cs="Arial"/>
                  </w:rPr>
                  <w:t>St. Louis</w:t>
                </w:r>
              </w:smartTag>
              <w:r w:rsidRPr="005062C0">
                <w:rPr>
                  <w:rFonts w:ascii="Arial" w:hAnsi="Arial" w:cs="Arial"/>
                </w:rPr>
                <w:t xml:space="preserve">, </w:t>
              </w:r>
              <w:smartTag w:uri="urn:schemas-microsoft-com:office:smarttags" w:element="State">
                <w:r w:rsidRPr="005062C0">
                  <w:rPr>
                    <w:rFonts w:ascii="Arial" w:hAnsi="Arial" w:cs="Arial"/>
                  </w:rPr>
                  <w:t>MO</w:t>
                </w:r>
              </w:smartTag>
            </w:smartTag>
            <w:r w:rsidRPr="005062C0">
              <w:rPr>
                <w:rFonts w:ascii="Arial" w:hAnsi="Arial" w:cs="Arial"/>
              </w:rPr>
              <w:t xml:space="preserve">: </w:t>
            </w:r>
          </w:p>
          <w:p w:rsidR="005062C0" w:rsidRPr="005062C0" w:rsidRDefault="005062C0" w:rsidP="005062C0">
            <w:pPr>
              <w:jc w:val="both"/>
              <w:rPr>
                <w:rFonts w:ascii="Arial" w:hAnsi="Arial" w:cs="Arial"/>
                <w:i/>
              </w:rPr>
            </w:pPr>
            <w:r w:rsidRPr="005062C0">
              <w:rPr>
                <w:rFonts w:ascii="Arial" w:hAnsi="Arial" w:cs="Arial"/>
              </w:rPr>
              <w:t xml:space="preserve">         </w:t>
            </w:r>
            <w:smartTag w:uri="urn:schemas:contacts" w:element="Sn">
              <w:r w:rsidRPr="005062C0">
                <w:rPr>
                  <w:rFonts w:ascii="Arial" w:hAnsi="Arial" w:cs="Arial"/>
                </w:rPr>
                <w:t>Mosby</w:t>
              </w:r>
            </w:smartTag>
            <w:r w:rsidRPr="005062C0">
              <w:rPr>
                <w:rFonts w:ascii="Arial" w:hAnsi="Arial" w:cs="Arial"/>
              </w:rPr>
              <w:t>.</w:t>
            </w:r>
          </w:p>
          <w:p w:rsidR="005062C0" w:rsidRPr="005062C0" w:rsidRDefault="005062C0" w:rsidP="005062C0">
            <w:pPr>
              <w:jc w:val="both"/>
              <w:rPr>
                <w:rFonts w:ascii="Arial" w:hAnsi="Arial" w:cs="Arial"/>
              </w:rPr>
            </w:pPr>
          </w:p>
          <w:p w:rsidR="005062C0" w:rsidRDefault="005062C0" w:rsidP="005062C0">
            <w:pPr>
              <w:ind w:left="720" w:hangingChars="300" w:hanging="720"/>
              <w:contextualSpacing/>
              <w:rPr>
                <w:rFonts w:ascii="Arial" w:hAnsi="Arial" w:cs="Arial"/>
              </w:rPr>
            </w:pPr>
            <w:r w:rsidRPr="005062C0">
              <w:rPr>
                <w:rFonts w:ascii="Arial" w:eastAsia="Calibri" w:hAnsi="Arial" w:cs="Arial"/>
                <w:szCs w:val="24"/>
              </w:rPr>
              <w:t xml:space="preserve">American Psychological Association. (2009). </w:t>
            </w:r>
            <w:r w:rsidRPr="005062C0">
              <w:rPr>
                <w:rFonts w:ascii="Arial" w:eastAsia="Calibri" w:hAnsi="Arial" w:cs="Arial"/>
                <w:i/>
                <w:szCs w:val="24"/>
              </w:rPr>
              <w:t>Publication manual of the American Psychological Association</w:t>
            </w:r>
            <w:r w:rsidRPr="005062C0">
              <w:rPr>
                <w:rFonts w:ascii="Arial" w:eastAsia="Calibri" w:hAnsi="Arial" w:cs="Arial"/>
                <w:szCs w:val="24"/>
              </w:rPr>
              <w:t>. (6th ed.) Pennsylvania: Lancaster</w:t>
            </w:r>
          </w:p>
          <w:p w:rsidR="005062C0" w:rsidRDefault="005062C0" w:rsidP="005062C0">
            <w:pPr>
              <w:rPr>
                <w:rFonts w:ascii="Arial" w:hAnsi="Arial" w:cs="Arial"/>
              </w:rPr>
            </w:pPr>
          </w:p>
          <w:p w:rsidR="005062C0" w:rsidRPr="005062C0" w:rsidRDefault="005062C0" w:rsidP="005062C0">
            <w:pPr>
              <w:rPr>
                <w:rFonts w:ascii="Arial" w:hAnsi="Arial" w:cs="Arial"/>
                <w:i/>
              </w:rPr>
            </w:pPr>
            <w:r w:rsidRPr="005062C0">
              <w:rPr>
                <w:rFonts w:ascii="Arial" w:hAnsi="Arial" w:cs="Arial"/>
              </w:rPr>
              <w:t xml:space="preserve">Jarvis, C. (2014). </w:t>
            </w:r>
            <w:r w:rsidRPr="005062C0">
              <w:rPr>
                <w:rFonts w:ascii="Arial" w:hAnsi="Arial" w:cs="Arial"/>
                <w:i/>
              </w:rPr>
              <w:t>Physical examination &amp; health assessment, 2</w:t>
            </w:r>
            <w:r w:rsidRPr="005062C0">
              <w:rPr>
                <w:rFonts w:ascii="Arial" w:hAnsi="Arial" w:cs="Arial"/>
                <w:i/>
                <w:vertAlign w:val="superscript"/>
              </w:rPr>
              <w:t>nd</w:t>
            </w:r>
            <w:r w:rsidRPr="005062C0">
              <w:rPr>
                <w:rFonts w:ascii="Arial" w:hAnsi="Arial" w:cs="Arial"/>
                <w:i/>
              </w:rPr>
              <w:t xml:space="preserve"> </w:t>
            </w:r>
          </w:p>
          <w:p w:rsidR="006E14C1" w:rsidRDefault="005062C0" w:rsidP="005062C0">
            <w:pPr>
              <w:rPr>
                <w:rFonts w:ascii="Arial" w:hAnsi="Arial" w:cs="Arial"/>
              </w:rPr>
            </w:pPr>
            <w:r w:rsidRPr="005062C0">
              <w:rPr>
                <w:rFonts w:ascii="Arial" w:hAnsi="Arial" w:cs="Arial"/>
                <w:i/>
              </w:rPr>
              <w:t xml:space="preserve">         Canadian edition</w:t>
            </w:r>
            <w:r w:rsidRPr="005062C0">
              <w:rPr>
                <w:rFonts w:ascii="Arial" w:hAnsi="Arial" w:cs="Arial"/>
              </w:rPr>
              <w:t>.   St. Louis, MO: Saunders.</w:t>
            </w:r>
          </w:p>
          <w:p w:rsidR="004A6E24" w:rsidRPr="006E14C1" w:rsidRDefault="004A6E24" w:rsidP="005062C0">
            <w:pPr>
              <w:rPr>
                <w:rFonts w:ascii="Arial" w:hAnsi="Arial" w:cs="Arial"/>
              </w:rPr>
            </w:pPr>
          </w:p>
        </w:tc>
      </w:tr>
      <w:tr w:rsidR="00375BC0" w:rsidTr="00375BC0">
        <w:trPr>
          <w:cantSplit/>
          <w:trHeight w:val="3150"/>
        </w:trPr>
        <w:tc>
          <w:tcPr>
            <w:tcW w:w="675" w:type="dxa"/>
          </w:tcPr>
          <w:p w:rsidR="00375BC0" w:rsidRDefault="00375BC0">
            <w:pPr>
              <w:rPr>
                <w:rFonts w:ascii="Arial" w:hAnsi="Arial"/>
                <w:b/>
              </w:rPr>
            </w:pPr>
          </w:p>
        </w:tc>
        <w:tc>
          <w:tcPr>
            <w:tcW w:w="8181" w:type="dxa"/>
          </w:tcPr>
          <w:p w:rsidR="00375BC0" w:rsidRPr="008344A7" w:rsidRDefault="00375BC0" w:rsidP="005062C0">
            <w:pPr>
              <w:rPr>
                <w:rFonts w:ascii="Arial" w:hAnsi="Arial" w:cs="Arial"/>
                <w:i/>
              </w:rPr>
            </w:pPr>
            <w:proofErr w:type="spellStart"/>
            <w:r w:rsidRPr="005062C0">
              <w:rPr>
                <w:rFonts w:ascii="Arial" w:hAnsi="Arial" w:cs="Arial"/>
              </w:rPr>
              <w:t>Pagana</w:t>
            </w:r>
            <w:proofErr w:type="spellEnd"/>
            <w:r w:rsidRPr="005062C0">
              <w:rPr>
                <w:rFonts w:ascii="Arial" w:hAnsi="Arial" w:cs="Arial"/>
              </w:rPr>
              <w:t xml:space="preserve">, K. &amp; </w:t>
            </w:r>
            <w:proofErr w:type="spellStart"/>
            <w:r w:rsidRPr="005062C0">
              <w:rPr>
                <w:rFonts w:ascii="Arial" w:hAnsi="Arial" w:cs="Arial"/>
              </w:rPr>
              <w:t>Pagana</w:t>
            </w:r>
            <w:proofErr w:type="spellEnd"/>
            <w:r w:rsidRPr="005062C0">
              <w:rPr>
                <w:rFonts w:ascii="Arial" w:hAnsi="Arial" w:cs="Arial"/>
              </w:rPr>
              <w:t xml:space="preserve">, T. (2013) </w:t>
            </w:r>
            <w:r w:rsidRPr="008344A7">
              <w:rPr>
                <w:rFonts w:ascii="Arial" w:hAnsi="Arial" w:cs="Arial"/>
                <w:i/>
              </w:rPr>
              <w:t xml:space="preserve">Mosby’s </w:t>
            </w:r>
            <w:proofErr w:type="spellStart"/>
            <w:r w:rsidRPr="008344A7">
              <w:rPr>
                <w:rFonts w:ascii="Arial" w:hAnsi="Arial" w:cs="Arial"/>
                <w:i/>
              </w:rPr>
              <w:t>canadian</w:t>
            </w:r>
            <w:proofErr w:type="spellEnd"/>
            <w:r w:rsidRPr="008344A7">
              <w:rPr>
                <w:rFonts w:ascii="Arial" w:hAnsi="Arial" w:cs="Arial"/>
                <w:i/>
              </w:rPr>
              <w:t xml:space="preserve"> manual of </w:t>
            </w:r>
          </w:p>
          <w:p w:rsidR="00375BC0" w:rsidRPr="005062C0" w:rsidRDefault="00375BC0" w:rsidP="005062C0">
            <w:pPr>
              <w:rPr>
                <w:rFonts w:ascii="Arial" w:hAnsi="Arial" w:cs="Arial"/>
              </w:rPr>
            </w:pPr>
            <w:r w:rsidRPr="008344A7">
              <w:rPr>
                <w:rFonts w:ascii="Arial" w:hAnsi="Arial" w:cs="Arial"/>
                <w:i/>
              </w:rPr>
              <w:t xml:space="preserve">        diagnostic and laboratory tests.</w:t>
            </w:r>
            <w:r w:rsidRPr="005062C0">
              <w:rPr>
                <w:rFonts w:ascii="Arial" w:hAnsi="Arial" w:cs="Arial"/>
              </w:rPr>
              <w:t xml:space="preserve"> (1st Canadian Edition). Toronto: </w:t>
            </w:r>
          </w:p>
          <w:p w:rsidR="00375BC0" w:rsidRDefault="00375BC0" w:rsidP="005062C0">
            <w:pPr>
              <w:rPr>
                <w:rFonts w:ascii="Arial" w:hAnsi="Arial" w:cs="Arial"/>
              </w:rPr>
            </w:pPr>
            <w:r w:rsidRPr="005062C0">
              <w:rPr>
                <w:rFonts w:ascii="Arial" w:hAnsi="Arial" w:cs="Arial"/>
              </w:rPr>
              <w:t xml:space="preserve">        Mosby-Elsevier</w:t>
            </w:r>
          </w:p>
          <w:p w:rsidR="00A20657" w:rsidRDefault="00A20657" w:rsidP="005062C0">
            <w:pPr>
              <w:rPr>
                <w:rFonts w:ascii="Arial" w:hAnsi="Arial" w:cs="Arial"/>
              </w:rPr>
            </w:pPr>
          </w:p>
          <w:p w:rsidR="00A20657" w:rsidRDefault="00A20657" w:rsidP="00A20657">
            <w:pPr>
              <w:ind w:left="720" w:hanging="720"/>
              <w:contextualSpacing/>
              <w:rPr>
                <w:rFonts w:ascii="Arial" w:eastAsia="Calibri" w:hAnsi="Arial" w:cs="Arial"/>
                <w:szCs w:val="24"/>
              </w:rPr>
            </w:pPr>
            <w:r w:rsidRPr="005062C0">
              <w:rPr>
                <w:rFonts w:ascii="Arial" w:eastAsia="Calibri" w:hAnsi="Arial" w:cs="Arial"/>
                <w:szCs w:val="24"/>
              </w:rPr>
              <w:t xml:space="preserve">Potter, P., &amp; Perry, A. (2014). </w:t>
            </w:r>
            <w:r w:rsidRPr="005062C0">
              <w:rPr>
                <w:rFonts w:ascii="Arial" w:eastAsia="Calibri" w:hAnsi="Arial" w:cs="Arial"/>
                <w:i/>
                <w:szCs w:val="24"/>
              </w:rPr>
              <w:t>Canadian fundamentals of nursing</w:t>
            </w:r>
            <w:r w:rsidRPr="005062C0">
              <w:rPr>
                <w:rFonts w:ascii="Arial" w:eastAsia="Calibri" w:hAnsi="Arial" w:cs="Arial"/>
                <w:szCs w:val="24"/>
              </w:rPr>
              <w:t xml:space="preserve">. (5th ed.). J. Ross-Kerr, M. Wood, B. </w:t>
            </w:r>
            <w:proofErr w:type="spellStart"/>
            <w:r w:rsidRPr="005062C0">
              <w:rPr>
                <w:rFonts w:ascii="Arial" w:eastAsia="Calibri" w:hAnsi="Arial" w:cs="Arial"/>
                <w:szCs w:val="24"/>
              </w:rPr>
              <w:t>Astle</w:t>
            </w:r>
            <w:proofErr w:type="spellEnd"/>
            <w:r w:rsidRPr="005062C0">
              <w:rPr>
                <w:rFonts w:ascii="Arial" w:eastAsia="Calibri" w:hAnsi="Arial" w:cs="Arial"/>
                <w:szCs w:val="24"/>
              </w:rPr>
              <w:t xml:space="preserve">, &amp; W. </w:t>
            </w:r>
            <w:proofErr w:type="spellStart"/>
            <w:r w:rsidRPr="005062C0">
              <w:rPr>
                <w:rFonts w:ascii="Arial" w:eastAsia="Calibri" w:hAnsi="Arial" w:cs="Arial"/>
                <w:szCs w:val="24"/>
              </w:rPr>
              <w:t>Duggleby</w:t>
            </w:r>
            <w:proofErr w:type="spellEnd"/>
            <w:r w:rsidRPr="005062C0">
              <w:rPr>
                <w:rFonts w:ascii="Arial" w:eastAsia="Calibri" w:hAnsi="Arial" w:cs="Arial"/>
                <w:szCs w:val="24"/>
              </w:rPr>
              <w:t xml:space="preserve"> (Eds.). Toronto: Mosby. ISBN: 978-1-926648-53-8</w:t>
            </w:r>
          </w:p>
          <w:p w:rsidR="00A20657" w:rsidRDefault="00A20657" w:rsidP="00A20657">
            <w:pPr>
              <w:rPr>
                <w:rFonts w:ascii="Arial" w:hAnsi="Arial" w:cs="Arial"/>
              </w:rPr>
            </w:pPr>
          </w:p>
          <w:p w:rsidR="00A20657" w:rsidRPr="005062C0" w:rsidRDefault="00A20657" w:rsidP="00A20657">
            <w:pPr>
              <w:rPr>
                <w:rFonts w:ascii="Arial" w:hAnsi="Arial" w:cs="Arial"/>
              </w:rPr>
            </w:pPr>
            <w:r w:rsidRPr="005062C0">
              <w:rPr>
                <w:rFonts w:ascii="Arial" w:hAnsi="Arial" w:cs="Arial"/>
              </w:rPr>
              <w:t xml:space="preserve">Wilkinson, J. </w:t>
            </w:r>
            <w:smartTag w:uri="urn:schemas:contacts" w:element="Sn">
              <w:r w:rsidRPr="005062C0">
                <w:rPr>
                  <w:rFonts w:ascii="Arial" w:hAnsi="Arial" w:cs="Arial"/>
                </w:rPr>
                <w:t>M.</w:t>
              </w:r>
            </w:smartTag>
            <w:r w:rsidRPr="005062C0">
              <w:rPr>
                <w:rFonts w:ascii="Arial" w:hAnsi="Arial" w:cs="Arial"/>
              </w:rPr>
              <w:t xml:space="preserve"> (2012). </w:t>
            </w:r>
            <w:r w:rsidRPr="005062C0">
              <w:rPr>
                <w:rFonts w:ascii="Arial" w:hAnsi="Arial" w:cs="Arial"/>
                <w:i/>
              </w:rPr>
              <w:t>Nursing process &amp; critical thinking</w:t>
            </w:r>
            <w:r w:rsidRPr="005062C0">
              <w:rPr>
                <w:rFonts w:ascii="Arial" w:hAnsi="Arial" w:cs="Arial"/>
              </w:rPr>
              <w:t>. (5</w:t>
            </w:r>
            <w:r w:rsidRPr="005062C0">
              <w:rPr>
                <w:rFonts w:ascii="Arial" w:hAnsi="Arial" w:cs="Arial"/>
                <w:vertAlign w:val="superscript"/>
              </w:rPr>
              <w:t>th</w:t>
            </w:r>
            <w:r w:rsidRPr="005062C0">
              <w:rPr>
                <w:rFonts w:ascii="Arial" w:hAnsi="Arial" w:cs="Arial"/>
              </w:rPr>
              <w:t xml:space="preserve"> ed.). Upper </w:t>
            </w:r>
          </w:p>
          <w:p w:rsidR="00A20657" w:rsidRPr="005062C0" w:rsidRDefault="00A20657" w:rsidP="00A20657">
            <w:pPr>
              <w:rPr>
                <w:rFonts w:ascii="Arial" w:hAnsi="Arial" w:cs="Arial"/>
              </w:rPr>
            </w:pPr>
            <w:r w:rsidRPr="005062C0">
              <w:rPr>
                <w:rFonts w:ascii="Arial" w:hAnsi="Arial" w:cs="Arial"/>
              </w:rPr>
              <w:t xml:space="preserve">        </w:t>
            </w:r>
            <w:smartTag w:uri="urn:schemas-microsoft-com:office:smarttags" w:element="place">
              <w:smartTag w:uri="urn:schemas-microsoft-com:office:smarttags" w:element="City">
                <w:r w:rsidRPr="005062C0">
                  <w:rPr>
                    <w:rFonts w:ascii="Arial" w:hAnsi="Arial" w:cs="Arial"/>
                  </w:rPr>
                  <w:t>Saddle River</w:t>
                </w:r>
              </w:smartTag>
              <w:r w:rsidRPr="005062C0">
                <w:rPr>
                  <w:rFonts w:ascii="Arial" w:hAnsi="Arial" w:cs="Arial"/>
                </w:rPr>
                <w:t xml:space="preserve">, </w:t>
              </w:r>
              <w:smartTag w:uri="urn:schemas-microsoft-com:office:smarttags" w:element="State">
                <w:r w:rsidRPr="005062C0">
                  <w:rPr>
                    <w:rFonts w:ascii="Arial" w:hAnsi="Arial" w:cs="Arial"/>
                  </w:rPr>
                  <w:t>NJ</w:t>
                </w:r>
              </w:smartTag>
            </w:smartTag>
            <w:r w:rsidRPr="005062C0">
              <w:rPr>
                <w:rFonts w:ascii="Arial" w:hAnsi="Arial" w:cs="Arial"/>
              </w:rPr>
              <w:t>: Prentice Hall, Inc.</w:t>
            </w:r>
          </w:p>
          <w:p w:rsidR="007907CA" w:rsidRDefault="007907CA" w:rsidP="00A20657">
            <w:pPr>
              <w:ind w:left="723" w:hangingChars="300" w:hanging="723"/>
              <w:contextualSpacing/>
              <w:jc w:val="both"/>
              <w:rPr>
                <w:rFonts w:ascii="Arial" w:hAnsi="Arial" w:cs="Arial"/>
                <w:b/>
              </w:rPr>
            </w:pPr>
          </w:p>
        </w:tc>
      </w:tr>
    </w:tbl>
    <w:p w:rsidR="00737262" w:rsidRDefault="00737262">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3A3329">
        <w:trPr>
          <w:cantSplit/>
        </w:trPr>
        <w:tc>
          <w:tcPr>
            <w:tcW w:w="675" w:type="dxa"/>
          </w:tcPr>
          <w:p w:rsidR="00D1300B" w:rsidRPr="003A3329" w:rsidRDefault="00D1300B">
            <w:pPr>
              <w:rPr>
                <w:rFonts w:ascii="Arial" w:hAnsi="Arial" w:cs="Arial"/>
                <w:b/>
              </w:rPr>
            </w:pPr>
            <w:r w:rsidRPr="003A3329">
              <w:rPr>
                <w:rFonts w:ascii="Arial" w:hAnsi="Arial" w:cs="Arial"/>
                <w:b/>
              </w:rPr>
              <w:lastRenderedPageBreak/>
              <w:t>V.</w:t>
            </w:r>
          </w:p>
        </w:tc>
        <w:tc>
          <w:tcPr>
            <w:tcW w:w="8181" w:type="dxa"/>
            <w:gridSpan w:val="3"/>
          </w:tcPr>
          <w:p w:rsidR="00D1300B" w:rsidRPr="003A3329" w:rsidRDefault="00D1300B">
            <w:pPr>
              <w:rPr>
                <w:rFonts w:ascii="Arial" w:hAnsi="Arial" w:cs="Arial"/>
                <w:b/>
              </w:rPr>
            </w:pPr>
            <w:r w:rsidRPr="003A3329">
              <w:rPr>
                <w:rFonts w:ascii="Arial" w:hAnsi="Arial" w:cs="Arial"/>
                <w:b/>
              </w:rPr>
              <w:t>EVALUATION PROCESS/GRADING SYSTEM:</w:t>
            </w:r>
          </w:p>
          <w:p w:rsidR="00FE0348" w:rsidRPr="003A3329" w:rsidRDefault="00FE0348">
            <w:pPr>
              <w:rPr>
                <w:rFonts w:ascii="Arial" w:hAnsi="Arial" w:cs="Arial"/>
                <w:b/>
              </w:rPr>
            </w:pPr>
          </w:p>
          <w:p w:rsidR="00FE0348" w:rsidRPr="003A3329" w:rsidRDefault="00FE0348" w:rsidP="00FE0348">
            <w:pPr>
              <w:rPr>
                <w:rFonts w:ascii="Arial" w:hAnsi="Arial" w:cs="Arial"/>
                <w:b/>
                <w:u w:val="single"/>
              </w:rPr>
            </w:pPr>
            <w:r w:rsidRPr="00326348">
              <w:rPr>
                <w:rFonts w:ascii="Arial" w:hAnsi="Arial" w:cs="Arial"/>
                <w:b/>
                <w:u w:val="single"/>
              </w:rPr>
              <w:t>EV</w:t>
            </w:r>
            <w:r w:rsidRPr="003A3329">
              <w:rPr>
                <w:rFonts w:ascii="Arial" w:hAnsi="Arial" w:cs="Arial"/>
                <w:b/>
                <w:u w:val="single"/>
              </w:rPr>
              <w:t>ALUATION</w:t>
            </w:r>
          </w:p>
          <w:p w:rsidR="00FE0348" w:rsidRPr="003A3329" w:rsidRDefault="00FE0348" w:rsidP="00FE0348">
            <w:pPr>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 xml:space="preserve">1.  Midterm Exam  </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t>3</w:t>
            </w:r>
            <w:r w:rsidR="00A20657">
              <w:rPr>
                <w:rFonts w:ascii="Arial" w:hAnsi="Arial" w:cs="Arial"/>
              </w:rPr>
              <w:t>0</w:t>
            </w:r>
            <w:r w:rsidRPr="003A3329">
              <w:rPr>
                <w:rFonts w:ascii="Arial" w:hAnsi="Arial" w:cs="Arial"/>
              </w:rPr>
              <w:t>%</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2.  Client Profile Assignment</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00326348">
              <w:rPr>
                <w:rFonts w:ascii="Arial" w:hAnsi="Arial" w:cs="Arial"/>
              </w:rPr>
              <w:t>20</w:t>
            </w:r>
            <w:r w:rsidRPr="003A3329">
              <w:rPr>
                <w:rFonts w:ascii="Arial" w:hAnsi="Arial" w:cs="Arial"/>
              </w:rPr>
              <w:t>%</w:t>
            </w:r>
          </w:p>
          <w:p w:rsidR="00A20657" w:rsidRDefault="00A20657"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A20657" w:rsidRPr="00A20657" w:rsidRDefault="00A20657" w:rsidP="00A20657">
            <w:pPr>
              <w:pStyle w:val="ListParagraph"/>
              <w:numPr>
                <w:ilvl w:val="0"/>
                <w:numId w:val="1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Pr>
                <w:rFonts w:ascii="Arial" w:hAnsi="Arial" w:cs="Arial"/>
              </w:rPr>
              <w:t xml:space="preserve">Scenario Testing                                                          </w:t>
            </w:r>
            <w:r w:rsidR="00737262">
              <w:rPr>
                <w:rFonts w:ascii="Arial" w:hAnsi="Arial" w:cs="Arial"/>
              </w:rPr>
              <w:tab/>
            </w:r>
            <w:r>
              <w:rPr>
                <w:rFonts w:ascii="Arial" w:hAnsi="Arial" w:cs="Arial"/>
              </w:rPr>
              <w:t>10%</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 xml:space="preserve">   </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rPr>
                <w:rFonts w:ascii="Arial" w:hAnsi="Arial" w:cs="Arial"/>
              </w:rPr>
            </w:pPr>
            <w:r w:rsidRPr="003A3329">
              <w:rPr>
                <w:rFonts w:ascii="Arial" w:hAnsi="Arial" w:cs="Arial"/>
              </w:rPr>
              <w:t>4.  Final Exam  (Date set by the Registrar)</w:t>
            </w:r>
            <w:r w:rsidRPr="003A3329">
              <w:rPr>
                <w:rFonts w:ascii="Arial" w:hAnsi="Arial" w:cs="Arial"/>
              </w:rPr>
              <w:tab/>
            </w:r>
            <w:r w:rsidRPr="003A3329">
              <w:rPr>
                <w:rFonts w:ascii="Arial" w:hAnsi="Arial" w:cs="Arial"/>
              </w:rPr>
              <w:tab/>
            </w:r>
            <w:r w:rsidRPr="003A3329">
              <w:rPr>
                <w:rFonts w:ascii="Arial" w:hAnsi="Arial" w:cs="Arial"/>
              </w:rPr>
              <w:tab/>
              <w:t>4</w:t>
            </w:r>
            <w:r w:rsidR="00A20657">
              <w:rPr>
                <w:rFonts w:ascii="Arial" w:hAnsi="Arial" w:cs="Arial"/>
              </w:rPr>
              <w:t>0</w:t>
            </w:r>
            <w:r w:rsidRPr="003A3329">
              <w:rPr>
                <w:rFonts w:ascii="Arial" w:hAnsi="Arial" w:cs="Arial"/>
              </w:rPr>
              <w:t>%</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p>
          <w:p w:rsidR="00326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r w:rsidRPr="003A3329">
              <w:rPr>
                <w:rFonts w:ascii="Arial" w:hAnsi="Arial" w:cs="Arial"/>
              </w:rPr>
              <w:t xml:space="preserve">5.  </w:t>
            </w:r>
            <w:r w:rsidR="00326348">
              <w:rPr>
                <w:rFonts w:ascii="Arial" w:hAnsi="Arial" w:cs="Arial"/>
              </w:rPr>
              <w:t>Medication Test*</w:t>
            </w:r>
            <w:r w:rsidR="00326348">
              <w:rPr>
                <w:rFonts w:ascii="Arial" w:hAnsi="Arial" w:cs="Arial"/>
              </w:rPr>
              <w:tab/>
            </w:r>
            <w:r w:rsidR="00326348">
              <w:rPr>
                <w:rFonts w:ascii="Arial" w:hAnsi="Arial" w:cs="Arial"/>
              </w:rPr>
              <w:tab/>
            </w:r>
            <w:r w:rsidR="00326348">
              <w:rPr>
                <w:rFonts w:ascii="Arial" w:hAnsi="Arial" w:cs="Arial"/>
              </w:rPr>
              <w:tab/>
            </w:r>
            <w:r w:rsidR="00326348">
              <w:rPr>
                <w:rFonts w:ascii="Arial" w:hAnsi="Arial" w:cs="Arial"/>
              </w:rPr>
              <w:tab/>
              <w:t xml:space="preserve">           S</w:t>
            </w:r>
            <w:r w:rsidR="00326348" w:rsidRPr="003A3329">
              <w:rPr>
                <w:rFonts w:ascii="Arial" w:hAnsi="Arial" w:cs="Arial"/>
              </w:rPr>
              <w:t>at</w:t>
            </w:r>
            <w:r w:rsidR="00326348">
              <w:rPr>
                <w:rFonts w:ascii="Arial" w:hAnsi="Arial" w:cs="Arial"/>
              </w:rPr>
              <w:t>isfactory</w:t>
            </w:r>
            <w:r w:rsidR="00326348" w:rsidRPr="003A3329">
              <w:rPr>
                <w:rFonts w:ascii="Arial" w:hAnsi="Arial" w:cs="Arial"/>
              </w:rPr>
              <w:t>/Unsat</w:t>
            </w:r>
            <w:r w:rsidR="00326348">
              <w:rPr>
                <w:rFonts w:ascii="Arial" w:hAnsi="Arial" w:cs="Arial"/>
              </w:rPr>
              <w:t>isfactory</w:t>
            </w:r>
          </w:p>
          <w:p w:rsidR="00326348"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r w:rsidRPr="00326348">
              <w:rPr>
                <w:rFonts w:ascii="Arial" w:hAnsi="Arial" w:cs="Arial"/>
              </w:rPr>
              <w:t xml:space="preserve"> </w:t>
            </w:r>
          </w:p>
          <w:p w:rsidR="00FE0348" w:rsidRPr="003A3329"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r>
              <w:rPr>
                <w:rFonts w:ascii="Arial" w:hAnsi="Arial" w:cs="Arial"/>
              </w:rPr>
              <w:t xml:space="preserve">6.  </w:t>
            </w:r>
            <w:r w:rsidR="00FE0348" w:rsidRPr="003A3329">
              <w:rPr>
                <w:rFonts w:ascii="Arial" w:hAnsi="Arial" w:cs="Arial"/>
              </w:rPr>
              <w:t>Laboratory</w:t>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3A3329">
              <w:rPr>
                <w:rFonts w:ascii="Arial" w:hAnsi="Arial" w:cs="Arial"/>
              </w:rPr>
              <w:t>S</w:t>
            </w:r>
            <w:r w:rsidR="00FE0348" w:rsidRPr="003A3329">
              <w:rPr>
                <w:rFonts w:ascii="Arial" w:hAnsi="Arial" w:cs="Arial"/>
              </w:rPr>
              <w:t>at</w:t>
            </w:r>
            <w:r w:rsidR="003A3329">
              <w:rPr>
                <w:rFonts w:ascii="Arial" w:hAnsi="Arial" w:cs="Arial"/>
              </w:rPr>
              <w:t>isfactory</w:t>
            </w:r>
            <w:r w:rsidR="00FE0348"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0348" w:rsidRPr="003A3329"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rPr>
                <w:rFonts w:ascii="Arial" w:hAnsi="Arial" w:cs="Arial"/>
              </w:rPr>
            </w:pPr>
            <w:r>
              <w:rPr>
                <w:rFonts w:ascii="Arial" w:hAnsi="Arial" w:cs="Arial"/>
              </w:rPr>
              <w:t>7</w:t>
            </w:r>
            <w:r w:rsidR="00FE0348" w:rsidRPr="003A3329">
              <w:rPr>
                <w:rFonts w:ascii="Arial" w:hAnsi="Arial" w:cs="Arial"/>
              </w:rPr>
              <w:t>.  Clinical Performance</w:t>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t>Sat</w:t>
            </w:r>
            <w:r w:rsidR="003A3329">
              <w:rPr>
                <w:rFonts w:ascii="Arial" w:hAnsi="Arial" w:cs="Arial"/>
              </w:rPr>
              <w:t>isfactory</w:t>
            </w:r>
            <w:r w:rsidR="00FE0348"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ab/>
            </w:r>
          </w:p>
          <w:p w:rsidR="00FE0348" w:rsidRPr="003A3329"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rPr>
                <w:rFonts w:ascii="Arial" w:hAnsi="Arial" w:cs="Arial"/>
              </w:rPr>
            </w:pPr>
            <w:r>
              <w:rPr>
                <w:rFonts w:ascii="Arial" w:hAnsi="Arial" w:cs="Arial"/>
              </w:rPr>
              <w:t>8</w:t>
            </w:r>
            <w:r w:rsidR="00FE0348" w:rsidRPr="003A3329">
              <w:rPr>
                <w:rFonts w:ascii="Arial" w:hAnsi="Arial" w:cs="Arial"/>
              </w:rPr>
              <w:t>.  Clinical Portfolio</w:t>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t>Sat</w:t>
            </w:r>
            <w:r w:rsidR="003A3329">
              <w:rPr>
                <w:rFonts w:ascii="Arial" w:hAnsi="Arial" w:cs="Arial"/>
              </w:rPr>
              <w:t>isfactory</w:t>
            </w:r>
            <w:r w:rsidR="00FE0348"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sidRPr="00326348">
              <w:rPr>
                <w:rFonts w:ascii="Arial" w:hAnsi="Arial" w:cs="Arial"/>
                <w:b/>
              </w:rPr>
              <w:t>*</w:t>
            </w:r>
            <w:r w:rsidR="009C4776" w:rsidRPr="00326348">
              <w:t xml:space="preserve"> </w:t>
            </w:r>
            <w:r w:rsidR="009C4776" w:rsidRPr="00326348">
              <w:rPr>
                <w:rFonts w:ascii="Arial" w:hAnsi="Arial" w:cs="Arial"/>
                <w:b/>
              </w:rPr>
              <w:t>A grade</w:t>
            </w:r>
            <w:r w:rsidR="009C4776" w:rsidRPr="009C4776">
              <w:rPr>
                <w:rFonts w:ascii="Arial" w:hAnsi="Arial" w:cs="Arial"/>
                <w:b/>
              </w:rPr>
              <w:t xml:space="preserve"> of 80% must be achieved on the Medication Test in order to receive a satisfactory grade in the course. In the event that 80% is not achieved, the learner will be provided with one opportunity to rewrite this test. If a minimum satisfactory grade of 80% is achieved on the rewrite, the student may progress in the course.</w:t>
            </w:r>
          </w:p>
          <w:p w:rsidR="00A77D35" w:rsidRPr="003A3329" w:rsidRDefault="00A77D35" w:rsidP="00FE0348">
            <w:pPr>
              <w:rPr>
                <w:rFonts w:ascii="Arial" w:hAnsi="Arial" w:cs="Arial"/>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rsidRPr="00737262">
        <w:trPr>
          <w:cantSplit/>
        </w:trPr>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A+</w:t>
            </w:r>
          </w:p>
        </w:tc>
        <w:tc>
          <w:tcPr>
            <w:tcW w:w="4678" w:type="dxa"/>
          </w:tcPr>
          <w:p w:rsidR="00D1300B" w:rsidRPr="00737262" w:rsidRDefault="00D1300B">
            <w:pPr>
              <w:jc w:val="center"/>
              <w:rPr>
                <w:rFonts w:ascii="Arial" w:hAnsi="Arial" w:cs="Arial"/>
                <w:sz w:val="22"/>
              </w:rPr>
            </w:pPr>
            <w:r w:rsidRPr="00737262">
              <w:rPr>
                <w:rFonts w:ascii="Arial" w:hAnsi="Arial" w:cs="Arial"/>
                <w:sz w:val="22"/>
              </w:rPr>
              <w:t>90 – 100%</w:t>
            </w:r>
          </w:p>
        </w:tc>
        <w:tc>
          <w:tcPr>
            <w:tcW w:w="1802" w:type="dxa"/>
            <w:vMerge w:val="restart"/>
            <w:vAlign w:val="center"/>
          </w:tcPr>
          <w:p w:rsidR="00D1300B" w:rsidRPr="00737262" w:rsidRDefault="00D1300B">
            <w:pPr>
              <w:jc w:val="center"/>
              <w:rPr>
                <w:rFonts w:ascii="Arial" w:hAnsi="Arial" w:cs="Arial"/>
                <w:sz w:val="22"/>
              </w:rPr>
            </w:pPr>
            <w:r w:rsidRPr="00737262">
              <w:rPr>
                <w:rFonts w:ascii="Arial" w:hAnsi="Arial" w:cs="Arial"/>
                <w:sz w:val="22"/>
              </w:rPr>
              <w:t>4.00</w:t>
            </w:r>
          </w:p>
        </w:tc>
      </w:tr>
      <w:tr w:rsidR="00D1300B" w:rsidRPr="00737262">
        <w:trPr>
          <w:cantSplit/>
        </w:trPr>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A</w:t>
            </w:r>
          </w:p>
        </w:tc>
        <w:tc>
          <w:tcPr>
            <w:tcW w:w="4678" w:type="dxa"/>
          </w:tcPr>
          <w:p w:rsidR="00D1300B" w:rsidRPr="00737262" w:rsidRDefault="00D1300B">
            <w:pPr>
              <w:jc w:val="center"/>
              <w:rPr>
                <w:rFonts w:ascii="Arial" w:hAnsi="Arial" w:cs="Arial"/>
                <w:sz w:val="22"/>
              </w:rPr>
            </w:pPr>
            <w:r w:rsidRPr="00737262">
              <w:rPr>
                <w:rFonts w:ascii="Arial" w:hAnsi="Arial" w:cs="Arial"/>
                <w:sz w:val="22"/>
              </w:rPr>
              <w:t>80 – 89%</w:t>
            </w:r>
          </w:p>
        </w:tc>
        <w:tc>
          <w:tcPr>
            <w:tcW w:w="1802" w:type="dxa"/>
            <w:vMerge/>
          </w:tcPr>
          <w:p w:rsidR="00D1300B" w:rsidRPr="00737262" w:rsidRDefault="00D1300B">
            <w:pPr>
              <w:jc w:val="center"/>
              <w:rPr>
                <w:rFonts w:ascii="Arial" w:hAnsi="Arial" w:cs="Arial"/>
                <w:sz w:val="22"/>
              </w:rPr>
            </w:pPr>
          </w:p>
        </w:tc>
      </w:tr>
      <w:tr w:rsidR="00D1300B" w:rsidRPr="00737262">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B</w:t>
            </w:r>
          </w:p>
        </w:tc>
        <w:tc>
          <w:tcPr>
            <w:tcW w:w="4678" w:type="dxa"/>
          </w:tcPr>
          <w:p w:rsidR="00D1300B" w:rsidRPr="00737262" w:rsidRDefault="00D1300B">
            <w:pPr>
              <w:jc w:val="center"/>
              <w:rPr>
                <w:rFonts w:ascii="Arial" w:hAnsi="Arial" w:cs="Arial"/>
                <w:sz w:val="22"/>
              </w:rPr>
            </w:pPr>
            <w:r w:rsidRPr="00737262">
              <w:rPr>
                <w:rFonts w:ascii="Arial" w:hAnsi="Arial" w:cs="Arial"/>
                <w:sz w:val="22"/>
              </w:rPr>
              <w:t>70 - 79%</w:t>
            </w:r>
          </w:p>
        </w:tc>
        <w:tc>
          <w:tcPr>
            <w:tcW w:w="1802" w:type="dxa"/>
          </w:tcPr>
          <w:p w:rsidR="00D1300B" w:rsidRPr="00737262" w:rsidRDefault="00D1300B">
            <w:pPr>
              <w:jc w:val="center"/>
              <w:rPr>
                <w:rFonts w:ascii="Arial" w:hAnsi="Arial" w:cs="Arial"/>
                <w:sz w:val="22"/>
              </w:rPr>
            </w:pPr>
            <w:r w:rsidRPr="00737262">
              <w:rPr>
                <w:rFonts w:ascii="Arial" w:hAnsi="Arial" w:cs="Arial"/>
                <w:sz w:val="22"/>
              </w:rPr>
              <w:t>3.00</w:t>
            </w:r>
          </w:p>
        </w:tc>
      </w:tr>
      <w:tr w:rsidR="00D1300B" w:rsidRPr="00737262">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C</w:t>
            </w:r>
          </w:p>
        </w:tc>
        <w:tc>
          <w:tcPr>
            <w:tcW w:w="4678" w:type="dxa"/>
          </w:tcPr>
          <w:p w:rsidR="00D1300B" w:rsidRPr="00737262" w:rsidRDefault="00D1300B">
            <w:pPr>
              <w:jc w:val="center"/>
              <w:rPr>
                <w:rFonts w:ascii="Arial" w:hAnsi="Arial" w:cs="Arial"/>
                <w:sz w:val="22"/>
              </w:rPr>
            </w:pPr>
            <w:r w:rsidRPr="00737262">
              <w:rPr>
                <w:rFonts w:ascii="Arial" w:hAnsi="Arial" w:cs="Arial"/>
                <w:sz w:val="22"/>
              </w:rPr>
              <w:t>60 - 69%</w:t>
            </w:r>
          </w:p>
        </w:tc>
        <w:tc>
          <w:tcPr>
            <w:tcW w:w="1802" w:type="dxa"/>
          </w:tcPr>
          <w:p w:rsidR="00D1300B" w:rsidRPr="00737262" w:rsidRDefault="00D1300B">
            <w:pPr>
              <w:jc w:val="center"/>
              <w:rPr>
                <w:rFonts w:ascii="Arial" w:hAnsi="Arial" w:cs="Arial"/>
                <w:sz w:val="22"/>
              </w:rPr>
            </w:pPr>
            <w:r w:rsidRPr="00737262">
              <w:rPr>
                <w:rFonts w:ascii="Arial" w:hAnsi="Arial" w:cs="Arial"/>
                <w:sz w:val="22"/>
              </w:rPr>
              <w:t>2.00</w:t>
            </w:r>
          </w:p>
        </w:tc>
      </w:tr>
      <w:tr w:rsidR="00D1300B" w:rsidRPr="00737262">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D</w:t>
            </w:r>
          </w:p>
        </w:tc>
        <w:tc>
          <w:tcPr>
            <w:tcW w:w="4678" w:type="dxa"/>
          </w:tcPr>
          <w:p w:rsidR="00D1300B" w:rsidRPr="00737262" w:rsidRDefault="00D1300B">
            <w:pPr>
              <w:jc w:val="center"/>
              <w:rPr>
                <w:rFonts w:ascii="Arial" w:hAnsi="Arial" w:cs="Arial"/>
                <w:sz w:val="22"/>
              </w:rPr>
            </w:pPr>
            <w:r w:rsidRPr="00737262">
              <w:rPr>
                <w:rFonts w:ascii="Arial" w:hAnsi="Arial" w:cs="Arial"/>
                <w:sz w:val="22"/>
              </w:rPr>
              <w:t>50 – 59%</w:t>
            </w:r>
          </w:p>
        </w:tc>
        <w:tc>
          <w:tcPr>
            <w:tcW w:w="1802" w:type="dxa"/>
          </w:tcPr>
          <w:p w:rsidR="00D1300B" w:rsidRPr="00737262" w:rsidRDefault="00D1300B">
            <w:pPr>
              <w:jc w:val="center"/>
              <w:rPr>
                <w:rFonts w:ascii="Arial" w:hAnsi="Arial" w:cs="Arial"/>
                <w:sz w:val="22"/>
              </w:rPr>
            </w:pPr>
            <w:r w:rsidRPr="00737262">
              <w:rPr>
                <w:rFonts w:ascii="Arial" w:hAnsi="Arial" w:cs="Arial"/>
                <w:sz w:val="22"/>
              </w:rPr>
              <w:t>1.00</w:t>
            </w:r>
          </w:p>
        </w:tc>
      </w:tr>
      <w:tr w:rsidR="00D1300B" w:rsidRPr="00737262">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F (Fail)</w:t>
            </w:r>
          </w:p>
        </w:tc>
        <w:tc>
          <w:tcPr>
            <w:tcW w:w="4678" w:type="dxa"/>
          </w:tcPr>
          <w:p w:rsidR="00D1300B" w:rsidRPr="00737262" w:rsidRDefault="00D1300B">
            <w:pPr>
              <w:jc w:val="center"/>
              <w:rPr>
                <w:rFonts w:ascii="Arial" w:hAnsi="Arial" w:cs="Arial"/>
                <w:sz w:val="22"/>
              </w:rPr>
            </w:pPr>
            <w:r w:rsidRPr="00737262">
              <w:rPr>
                <w:rFonts w:ascii="Arial" w:hAnsi="Arial" w:cs="Arial"/>
                <w:sz w:val="22"/>
              </w:rPr>
              <w:t>49% and below</w:t>
            </w:r>
          </w:p>
        </w:tc>
        <w:tc>
          <w:tcPr>
            <w:tcW w:w="1802" w:type="dxa"/>
          </w:tcPr>
          <w:p w:rsidR="00D1300B" w:rsidRPr="00737262" w:rsidRDefault="00D1300B">
            <w:pPr>
              <w:jc w:val="center"/>
              <w:rPr>
                <w:rFonts w:ascii="Arial" w:hAnsi="Arial" w:cs="Arial"/>
                <w:sz w:val="22"/>
              </w:rPr>
            </w:pPr>
            <w:r w:rsidRPr="00737262">
              <w:rPr>
                <w:rFonts w:ascii="Arial" w:hAnsi="Arial" w:cs="Arial"/>
                <w:sz w:val="22"/>
              </w:rPr>
              <w:t>0.00</w:t>
            </w:r>
          </w:p>
        </w:tc>
      </w:tr>
      <w:tr w:rsidR="00D1300B" w:rsidRPr="00737262">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CR (Credit)</w:t>
            </w:r>
          </w:p>
        </w:tc>
        <w:tc>
          <w:tcPr>
            <w:tcW w:w="4678" w:type="dxa"/>
          </w:tcPr>
          <w:p w:rsidR="00D1300B" w:rsidRPr="00737262" w:rsidRDefault="00D1300B">
            <w:pPr>
              <w:rPr>
                <w:rFonts w:ascii="Arial" w:hAnsi="Arial" w:cs="Arial"/>
                <w:sz w:val="22"/>
              </w:rPr>
            </w:pPr>
            <w:r w:rsidRPr="00737262">
              <w:rPr>
                <w:rFonts w:ascii="Arial" w:hAnsi="Arial" w:cs="Arial"/>
                <w:sz w:val="22"/>
              </w:rPr>
              <w:t>Credit for diploma requirements has been awarded.</w:t>
            </w:r>
          </w:p>
        </w:tc>
        <w:tc>
          <w:tcPr>
            <w:tcW w:w="1802" w:type="dxa"/>
          </w:tcPr>
          <w:p w:rsidR="00D1300B" w:rsidRPr="00737262" w:rsidRDefault="00D1300B">
            <w:pPr>
              <w:jc w:val="center"/>
              <w:rPr>
                <w:rFonts w:ascii="Arial" w:hAnsi="Arial" w:cs="Arial"/>
                <w:sz w:val="22"/>
              </w:rPr>
            </w:pPr>
          </w:p>
        </w:tc>
      </w:tr>
      <w:tr w:rsidR="00D1300B" w:rsidRPr="00737262">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S</w:t>
            </w:r>
          </w:p>
        </w:tc>
        <w:tc>
          <w:tcPr>
            <w:tcW w:w="4678" w:type="dxa"/>
          </w:tcPr>
          <w:p w:rsidR="00D1300B" w:rsidRPr="00737262" w:rsidRDefault="00D1300B">
            <w:pPr>
              <w:rPr>
                <w:rFonts w:ascii="Arial" w:hAnsi="Arial" w:cs="Arial"/>
                <w:sz w:val="22"/>
              </w:rPr>
            </w:pPr>
            <w:r w:rsidRPr="00737262">
              <w:rPr>
                <w:rFonts w:ascii="Arial" w:hAnsi="Arial" w:cs="Arial"/>
                <w:sz w:val="22"/>
              </w:rPr>
              <w:t>Satisfactory achievement in field /clinical placement or non-graded subject area.</w:t>
            </w:r>
          </w:p>
        </w:tc>
        <w:tc>
          <w:tcPr>
            <w:tcW w:w="1802" w:type="dxa"/>
          </w:tcPr>
          <w:p w:rsidR="00D1300B" w:rsidRPr="00737262" w:rsidRDefault="00D1300B">
            <w:pPr>
              <w:jc w:val="center"/>
              <w:rPr>
                <w:rFonts w:ascii="Arial" w:hAnsi="Arial" w:cs="Arial"/>
                <w:sz w:val="22"/>
              </w:rPr>
            </w:pPr>
          </w:p>
        </w:tc>
      </w:tr>
      <w:tr w:rsidR="00D1300B" w:rsidRPr="00737262">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U</w:t>
            </w:r>
          </w:p>
        </w:tc>
        <w:tc>
          <w:tcPr>
            <w:tcW w:w="4678" w:type="dxa"/>
          </w:tcPr>
          <w:p w:rsidR="00D1300B" w:rsidRPr="00737262" w:rsidRDefault="00D1300B">
            <w:pPr>
              <w:rPr>
                <w:rFonts w:ascii="Arial" w:hAnsi="Arial" w:cs="Arial"/>
                <w:sz w:val="22"/>
              </w:rPr>
            </w:pPr>
            <w:r w:rsidRPr="00737262">
              <w:rPr>
                <w:rFonts w:ascii="Arial" w:hAnsi="Arial" w:cs="Arial"/>
                <w:sz w:val="22"/>
              </w:rPr>
              <w:t>Unsatisfactory achievement in field/clinical placement or non-graded subject area.</w:t>
            </w:r>
          </w:p>
        </w:tc>
        <w:tc>
          <w:tcPr>
            <w:tcW w:w="1802" w:type="dxa"/>
          </w:tcPr>
          <w:p w:rsidR="00D1300B" w:rsidRPr="00737262" w:rsidRDefault="00D1300B">
            <w:pPr>
              <w:jc w:val="center"/>
              <w:rPr>
                <w:rFonts w:ascii="Arial" w:hAnsi="Arial" w:cs="Arial"/>
                <w:sz w:val="22"/>
              </w:rPr>
            </w:pPr>
          </w:p>
        </w:tc>
      </w:tr>
      <w:tr w:rsidR="00D1300B" w:rsidRPr="00737262">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X</w:t>
            </w:r>
          </w:p>
        </w:tc>
        <w:tc>
          <w:tcPr>
            <w:tcW w:w="4678" w:type="dxa"/>
          </w:tcPr>
          <w:p w:rsidR="00D1300B" w:rsidRPr="00737262" w:rsidRDefault="00D1300B">
            <w:pPr>
              <w:rPr>
                <w:rFonts w:ascii="Arial" w:hAnsi="Arial" w:cs="Arial"/>
                <w:sz w:val="22"/>
              </w:rPr>
            </w:pPr>
            <w:r w:rsidRPr="00737262">
              <w:rPr>
                <w:rFonts w:ascii="Arial" w:hAnsi="Arial" w:cs="Arial"/>
                <w:sz w:val="22"/>
              </w:rPr>
              <w:t>A temporary grade limited to situations with extenuating circumstances giving a student additional time to complete the requirements for a course.</w:t>
            </w:r>
          </w:p>
        </w:tc>
        <w:tc>
          <w:tcPr>
            <w:tcW w:w="1802" w:type="dxa"/>
          </w:tcPr>
          <w:p w:rsidR="00D1300B" w:rsidRPr="00737262" w:rsidRDefault="00D1300B">
            <w:pPr>
              <w:jc w:val="center"/>
              <w:rPr>
                <w:rFonts w:ascii="Arial" w:hAnsi="Arial" w:cs="Arial"/>
                <w:sz w:val="22"/>
              </w:rPr>
            </w:pPr>
          </w:p>
        </w:tc>
      </w:tr>
      <w:tr w:rsidR="00D1300B" w:rsidRPr="00737262">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NR</w:t>
            </w:r>
          </w:p>
        </w:tc>
        <w:tc>
          <w:tcPr>
            <w:tcW w:w="4678" w:type="dxa"/>
          </w:tcPr>
          <w:p w:rsidR="00D1300B" w:rsidRPr="00737262" w:rsidRDefault="00D1300B">
            <w:pPr>
              <w:rPr>
                <w:rFonts w:ascii="Arial" w:hAnsi="Arial" w:cs="Arial"/>
                <w:sz w:val="22"/>
              </w:rPr>
            </w:pPr>
            <w:r w:rsidRPr="00737262">
              <w:rPr>
                <w:rFonts w:ascii="Arial" w:hAnsi="Arial" w:cs="Arial"/>
                <w:sz w:val="22"/>
              </w:rPr>
              <w:t xml:space="preserve">Grade not reported to Registrar's office.  </w:t>
            </w:r>
          </w:p>
        </w:tc>
        <w:tc>
          <w:tcPr>
            <w:tcW w:w="1802" w:type="dxa"/>
          </w:tcPr>
          <w:p w:rsidR="00D1300B" w:rsidRPr="00737262" w:rsidRDefault="00D1300B">
            <w:pPr>
              <w:jc w:val="center"/>
              <w:rPr>
                <w:rFonts w:ascii="Arial" w:hAnsi="Arial" w:cs="Arial"/>
                <w:sz w:val="22"/>
              </w:rPr>
            </w:pPr>
          </w:p>
        </w:tc>
      </w:tr>
      <w:tr w:rsidR="00D1300B" w:rsidRPr="00737262">
        <w:tc>
          <w:tcPr>
            <w:tcW w:w="675" w:type="dxa"/>
          </w:tcPr>
          <w:p w:rsidR="00D1300B" w:rsidRPr="00737262" w:rsidRDefault="00D1300B">
            <w:pPr>
              <w:rPr>
                <w:rFonts w:ascii="Arial" w:hAnsi="Arial" w:cs="Arial"/>
                <w:sz w:val="22"/>
              </w:rPr>
            </w:pPr>
          </w:p>
        </w:tc>
        <w:tc>
          <w:tcPr>
            <w:tcW w:w="1701" w:type="dxa"/>
          </w:tcPr>
          <w:p w:rsidR="00D1300B" w:rsidRPr="00737262" w:rsidRDefault="00D1300B">
            <w:pPr>
              <w:rPr>
                <w:rFonts w:ascii="Arial" w:hAnsi="Arial" w:cs="Arial"/>
                <w:sz w:val="22"/>
              </w:rPr>
            </w:pPr>
            <w:r w:rsidRPr="00737262">
              <w:rPr>
                <w:rFonts w:ascii="Arial" w:hAnsi="Arial" w:cs="Arial"/>
                <w:sz w:val="22"/>
              </w:rPr>
              <w:t>W</w:t>
            </w:r>
          </w:p>
        </w:tc>
        <w:tc>
          <w:tcPr>
            <w:tcW w:w="4678" w:type="dxa"/>
          </w:tcPr>
          <w:p w:rsidR="00D1300B" w:rsidRPr="00737262" w:rsidRDefault="00D1300B">
            <w:pPr>
              <w:rPr>
                <w:rFonts w:ascii="Arial" w:hAnsi="Arial" w:cs="Arial"/>
                <w:sz w:val="22"/>
              </w:rPr>
            </w:pPr>
            <w:r w:rsidRPr="00737262">
              <w:rPr>
                <w:rFonts w:ascii="Arial" w:hAnsi="Arial" w:cs="Arial"/>
                <w:sz w:val="22"/>
              </w:rPr>
              <w:t>Student has withdrawn from the course without academic penalty.</w:t>
            </w:r>
          </w:p>
        </w:tc>
        <w:tc>
          <w:tcPr>
            <w:tcW w:w="1802" w:type="dxa"/>
          </w:tcPr>
          <w:p w:rsidR="00D1300B" w:rsidRPr="00737262" w:rsidRDefault="00D1300B">
            <w:pPr>
              <w:jc w:val="center"/>
              <w:rPr>
                <w:rFonts w:ascii="Arial" w:hAnsi="Arial" w:cs="Arial"/>
                <w:sz w:val="22"/>
              </w:rPr>
            </w:pPr>
          </w:p>
        </w:tc>
      </w:tr>
    </w:tbl>
    <w:p w:rsidR="00737262" w:rsidRDefault="00737262">
      <w:pPr>
        <w:rPr>
          <w:rFonts w:ascii="Arial" w:hAnsi="Arial" w:cs="Arial"/>
        </w:rPr>
      </w:pPr>
      <w:r>
        <w:rPr>
          <w:rFonts w:ascii="Arial" w:hAnsi="Arial" w:cs="Arial"/>
        </w:rPr>
        <w:br w:type="page"/>
      </w:r>
    </w:p>
    <w:p w:rsidR="008344A7" w:rsidRDefault="008344A7">
      <w:pPr>
        <w:rPr>
          <w:rFonts w:ascii="Arial" w:hAnsi="Arial" w:cs="Arial"/>
        </w:rPr>
      </w:pPr>
    </w:p>
    <w:p w:rsidR="00D1300B" w:rsidRPr="008344A7" w:rsidRDefault="00181194">
      <w:pPr>
        <w:rPr>
          <w:rFonts w:ascii="Arial" w:hAnsi="Arial" w:cs="Arial"/>
        </w:rPr>
      </w:pPr>
      <w:r>
        <w:rPr>
          <w:rFonts w:ascii="Arial" w:hAnsi="Arial"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375BC0" w:rsidRDefault="00375BC0">
      <w:pPr>
        <w:rPr>
          <w:rFonts w:ascii="Arial" w:hAnsi="Arial" w:cs="Arial"/>
        </w:rPr>
      </w:pPr>
    </w:p>
    <w:p w:rsidR="00A20657" w:rsidRDefault="00A20657" w:rsidP="00A20657">
      <w:pPr>
        <w:rPr>
          <w:rFonts w:ascii="Arial" w:hAnsi="Arial" w:cs="Arial"/>
        </w:rPr>
      </w:pPr>
    </w:p>
    <w:tbl>
      <w:tblPr>
        <w:tblW w:w="0" w:type="auto"/>
        <w:tblLayout w:type="fixed"/>
        <w:tblLook w:val="0000" w:firstRow="0" w:lastRow="0" w:firstColumn="0" w:lastColumn="0" w:noHBand="0" w:noVBand="0"/>
      </w:tblPr>
      <w:tblGrid>
        <w:gridCol w:w="675"/>
        <w:gridCol w:w="8181"/>
      </w:tblGrid>
      <w:tr w:rsidR="00A20657" w:rsidTr="00B453F3">
        <w:trPr>
          <w:cantSplit/>
        </w:trPr>
        <w:tc>
          <w:tcPr>
            <w:tcW w:w="675" w:type="dxa"/>
          </w:tcPr>
          <w:p w:rsidR="00A20657" w:rsidRDefault="00A20657" w:rsidP="00B453F3">
            <w:pPr>
              <w:rPr>
                <w:rFonts w:ascii="Arial" w:hAnsi="Arial"/>
                <w:b/>
              </w:rPr>
            </w:pPr>
            <w:r>
              <w:rPr>
                <w:rFonts w:ascii="Arial" w:hAnsi="Arial"/>
                <w:b/>
              </w:rPr>
              <w:t>VI.</w:t>
            </w:r>
          </w:p>
        </w:tc>
        <w:tc>
          <w:tcPr>
            <w:tcW w:w="8181" w:type="dxa"/>
          </w:tcPr>
          <w:p w:rsidR="00A20657" w:rsidRDefault="00A20657" w:rsidP="00B453F3">
            <w:pPr>
              <w:rPr>
                <w:rFonts w:ascii="Arial" w:hAnsi="Arial"/>
                <w:b/>
              </w:rPr>
            </w:pPr>
            <w:r>
              <w:rPr>
                <w:rFonts w:ascii="Arial" w:hAnsi="Arial"/>
                <w:b/>
              </w:rPr>
              <w:t>SPECIAL NOTES:</w:t>
            </w:r>
          </w:p>
          <w:p w:rsidR="00A20657" w:rsidRDefault="00A20657" w:rsidP="00B453F3">
            <w:pPr>
              <w:rPr>
                <w:rFonts w:ascii="Arial" w:hAnsi="Arial"/>
              </w:rPr>
            </w:pPr>
          </w:p>
          <w:p w:rsidR="00A20657" w:rsidRDefault="00A20657" w:rsidP="00B453F3">
            <w:pPr>
              <w:rPr>
                <w:rFonts w:ascii="Arial" w:hAnsi="Arial" w:cs="Arial"/>
                <w:szCs w:val="24"/>
                <w:u w:val="single"/>
              </w:rPr>
            </w:pPr>
            <w:r>
              <w:rPr>
                <w:rFonts w:ascii="Arial" w:hAnsi="Arial" w:cs="Arial"/>
                <w:szCs w:val="24"/>
                <w:u w:val="single"/>
              </w:rPr>
              <w:t>In Class Attendance:</w:t>
            </w:r>
          </w:p>
          <w:p w:rsidR="00A20657" w:rsidRPr="00FE2F38" w:rsidRDefault="00A20657" w:rsidP="00B453F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should be punctual and present in the learning environment for the duration of the learning session.  If extenuating circumstances present, learners should inform the professor of their </w:t>
            </w:r>
            <w:r w:rsidRPr="00FE2F38">
              <w:rPr>
                <w:rFonts w:ascii="Arial" w:hAnsi="Arial" w:cs="Arial"/>
                <w:szCs w:val="24"/>
              </w:rPr>
              <w:t>absence</w:t>
            </w:r>
            <w:r>
              <w:rPr>
                <w:rFonts w:ascii="Arial" w:hAnsi="Arial" w:cs="Arial"/>
                <w:szCs w:val="24"/>
              </w:rPr>
              <w:t xml:space="preserve">.  </w:t>
            </w:r>
            <w:r w:rsidRPr="00FE2F38">
              <w:rPr>
                <w:rFonts w:ascii="Arial" w:hAnsi="Arial" w:cs="Arial"/>
                <w:szCs w:val="24"/>
              </w:rPr>
              <w:t>Absences in excess of 20% may jeopardize receipt of credit for the course.</w:t>
            </w:r>
          </w:p>
          <w:p w:rsidR="00A20657" w:rsidRPr="00FE2F38" w:rsidRDefault="00A20657" w:rsidP="00B453F3">
            <w:pPr>
              <w:rPr>
                <w:rFonts w:ascii="Arial" w:hAnsi="Arial" w:cs="Arial"/>
                <w:szCs w:val="24"/>
              </w:rPr>
            </w:pPr>
          </w:p>
          <w:p w:rsidR="00A20657" w:rsidRPr="00FE2F38" w:rsidRDefault="00A20657" w:rsidP="00B453F3">
            <w:pPr>
              <w:rPr>
                <w:rFonts w:ascii="Arial" w:hAnsi="Arial" w:cs="Arial"/>
                <w:szCs w:val="24"/>
                <w:u w:val="single"/>
              </w:rPr>
            </w:pPr>
            <w:r w:rsidRPr="00FE2F38">
              <w:rPr>
                <w:rFonts w:ascii="Arial" w:hAnsi="Arial" w:cs="Arial"/>
                <w:szCs w:val="24"/>
                <w:u w:val="single"/>
              </w:rPr>
              <w:t>Attendance in Clinical and Lab Settings</w:t>
            </w:r>
          </w:p>
          <w:p w:rsidR="00A20657" w:rsidRPr="00FE2F38" w:rsidRDefault="00A20657" w:rsidP="00B453F3">
            <w:pPr>
              <w:rPr>
                <w:rFonts w:ascii="Arial" w:hAnsi="Arial" w:cs="Arial"/>
                <w:szCs w:val="24"/>
              </w:rPr>
            </w:pPr>
          </w:p>
          <w:p w:rsidR="00A20657" w:rsidRPr="00FE2F38" w:rsidRDefault="00A20657" w:rsidP="00B453F3">
            <w:pPr>
              <w:rPr>
                <w:rFonts w:ascii="Arial" w:hAnsi="Arial" w:cs="Arial"/>
                <w:szCs w:val="24"/>
              </w:rPr>
            </w:pPr>
            <w:r w:rsidRPr="00FE2F38">
              <w:rPr>
                <w:rFonts w:ascii="Arial" w:hAnsi="Arial" w:cs="Arial"/>
                <w:szCs w:val="24"/>
              </w:rPr>
              <w:t>Attendance in clinical and lab settings is mandatory.</w:t>
            </w:r>
          </w:p>
          <w:p w:rsidR="00A20657" w:rsidRPr="00FE2F38" w:rsidRDefault="00A20657" w:rsidP="00B453F3">
            <w:pPr>
              <w:rPr>
                <w:rFonts w:ascii="Arial" w:hAnsi="Arial" w:cs="Arial"/>
                <w:szCs w:val="24"/>
              </w:rPr>
            </w:pPr>
          </w:p>
          <w:p w:rsidR="00A20657" w:rsidRDefault="00A20657" w:rsidP="00B453F3">
            <w:pPr>
              <w:rPr>
                <w:rFonts w:ascii="Arial" w:hAnsi="Arial"/>
              </w:rPr>
            </w:pPr>
            <w:r>
              <w:rPr>
                <w:rFonts w:ascii="Arial" w:hAnsi="Arial" w:cs="Arial"/>
                <w:szCs w:val="24"/>
              </w:rPr>
              <w:t xml:space="preserve">Students are held accountable to information presented in the Student Handbook, and the </w:t>
            </w:r>
            <w:proofErr w:type="spellStart"/>
            <w:r>
              <w:rPr>
                <w:rFonts w:ascii="Arial" w:hAnsi="Arial" w:cs="Arial"/>
                <w:szCs w:val="24"/>
              </w:rPr>
              <w:t>BSCN</w:t>
            </w:r>
            <w:proofErr w:type="spellEnd"/>
            <w:r>
              <w:rPr>
                <w:rFonts w:ascii="Arial" w:hAnsi="Arial" w:cs="Arial"/>
                <w:szCs w:val="24"/>
              </w:rPr>
              <w:t xml:space="preserve"> 2084 course syllabus.  </w:t>
            </w:r>
          </w:p>
        </w:tc>
      </w:tr>
    </w:tbl>
    <w:p w:rsidR="00A20657" w:rsidRDefault="00A20657" w:rsidP="00A20657">
      <w:pPr>
        <w:rPr>
          <w:rFonts w:ascii="Arial" w:hAnsi="Arial" w:cs="Arial"/>
          <w:b/>
        </w:rPr>
      </w:pPr>
    </w:p>
    <w:p w:rsidR="00A20657" w:rsidRDefault="00A20657" w:rsidP="00A20657">
      <w:pPr>
        <w:rPr>
          <w:rFonts w:ascii="Arial" w:hAnsi="Arial" w:cs="Arial"/>
          <w:b/>
        </w:rPr>
      </w:pPr>
    </w:p>
    <w:tbl>
      <w:tblPr>
        <w:tblW w:w="0" w:type="auto"/>
        <w:tblLayout w:type="fixed"/>
        <w:tblLook w:val="04A0" w:firstRow="1" w:lastRow="0" w:firstColumn="1" w:lastColumn="0" w:noHBand="0" w:noVBand="1"/>
      </w:tblPr>
      <w:tblGrid>
        <w:gridCol w:w="675"/>
        <w:gridCol w:w="8181"/>
      </w:tblGrid>
      <w:tr w:rsidR="00181194" w:rsidTr="00181194">
        <w:trPr>
          <w:cantSplit/>
        </w:trPr>
        <w:tc>
          <w:tcPr>
            <w:tcW w:w="675" w:type="dxa"/>
            <w:hideMark/>
          </w:tcPr>
          <w:p w:rsidR="00181194" w:rsidRDefault="00181194">
            <w:pPr>
              <w:rPr>
                <w:rFonts w:ascii="Arial" w:hAnsi="Arial"/>
                <w:b/>
              </w:rPr>
            </w:pPr>
            <w:r>
              <w:rPr>
                <w:rFonts w:ascii="Arial" w:hAnsi="Arial"/>
                <w:b/>
              </w:rPr>
              <w:t>VII.</w:t>
            </w:r>
          </w:p>
        </w:tc>
        <w:tc>
          <w:tcPr>
            <w:tcW w:w="8181" w:type="dxa"/>
          </w:tcPr>
          <w:p w:rsidR="00181194" w:rsidRDefault="00181194">
            <w:pPr>
              <w:rPr>
                <w:rFonts w:ascii="Arial" w:hAnsi="Arial"/>
                <w:b/>
              </w:rPr>
            </w:pPr>
            <w:r>
              <w:rPr>
                <w:rFonts w:ascii="Arial" w:hAnsi="Arial"/>
                <w:b/>
              </w:rPr>
              <w:t>COURSE OUTLINE ADDENDUM:</w:t>
            </w:r>
          </w:p>
          <w:p w:rsidR="00181194" w:rsidRDefault="00181194">
            <w:pPr>
              <w:rPr>
                <w:rFonts w:ascii="Arial" w:hAnsi="Arial"/>
                <w:b/>
              </w:rPr>
            </w:pPr>
          </w:p>
        </w:tc>
      </w:tr>
      <w:tr w:rsidR="00181194" w:rsidTr="00181194">
        <w:trPr>
          <w:cantSplit/>
        </w:trPr>
        <w:tc>
          <w:tcPr>
            <w:tcW w:w="675" w:type="dxa"/>
          </w:tcPr>
          <w:p w:rsidR="00181194" w:rsidRDefault="00181194">
            <w:pPr>
              <w:rPr>
                <w:rFonts w:ascii="Arial" w:hAnsi="Arial"/>
              </w:rPr>
            </w:pPr>
          </w:p>
        </w:tc>
        <w:tc>
          <w:tcPr>
            <w:tcW w:w="8181" w:type="dxa"/>
            <w:hideMark/>
          </w:tcPr>
          <w:p w:rsidR="00181194" w:rsidRDefault="00181194">
            <w:pPr>
              <w:rPr>
                <w:rFonts w:ascii="Arial" w:hAnsi="Arial"/>
              </w:rPr>
            </w:pPr>
            <w:r>
              <w:rPr>
                <w:rFonts w:ascii="Arial" w:hAnsi="Arial"/>
              </w:rPr>
              <w:t>The provisions contained in the addendum located in D2L and on the portal form part of this course outline.</w:t>
            </w:r>
          </w:p>
        </w:tc>
      </w:tr>
    </w:tbl>
    <w:p w:rsidR="00737262" w:rsidRDefault="00737262" w:rsidP="00A20657">
      <w:pPr>
        <w:rPr>
          <w:rFonts w:ascii="Arial" w:hAnsi="Arial" w:cs="Arial"/>
          <w:b/>
        </w:rPr>
      </w:pPr>
    </w:p>
    <w:sectPr w:rsidR="00737262" w:rsidSect="00375BC0">
      <w:headerReference w:type="even" r:id="rId9"/>
      <w:headerReference w:type="default" r:id="rId10"/>
      <w:pgSz w:w="12240" w:h="15840"/>
      <w:pgMar w:top="99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AC" w:rsidRDefault="005E4BAC">
      <w:r>
        <w:separator/>
      </w:r>
    </w:p>
  </w:endnote>
  <w:endnote w:type="continuationSeparator" w:id="0">
    <w:p w:rsidR="005E4BAC" w:rsidRDefault="005E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AC" w:rsidRDefault="005E4BAC">
      <w:r>
        <w:separator/>
      </w:r>
    </w:p>
  </w:footnote>
  <w:footnote w:type="continuationSeparator" w:id="0">
    <w:p w:rsidR="005E4BAC" w:rsidRDefault="005E4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92E" w:rsidRDefault="00FA0F49">
    <w:pPr>
      <w:pStyle w:val="Header"/>
      <w:framePr w:wrap="around" w:vAnchor="text" w:hAnchor="margin" w:xAlign="center" w:y="1"/>
      <w:rPr>
        <w:rStyle w:val="PageNumber"/>
      </w:rPr>
    </w:pPr>
    <w:r>
      <w:rPr>
        <w:rStyle w:val="PageNumber"/>
      </w:rPr>
      <w:fldChar w:fldCharType="begin"/>
    </w:r>
    <w:r w:rsidR="007C192E">
      <w:rPr>
        <w:rStyle w:val="PageNumber"/>
      </w:rPr>
      <w:instrText xml:space="preserve">PAGE  </w:instrText>
    </w:r>
    <w:r>
      <w:rPr>
        <w:rStyle w:val="PageNumber"/>
      </w:rPr>
      <w:fldChar w:fldCharType="separate"/>
    </w:r>
    <w:r w:rsidR="007C192E">
      <w:rPr>
        <w:rStyle w:val="PageNumber"/>
        <w:noProof/>
      </w:rPr>
      <w:t>4</w:t>
    </w:r>
    <w:r>
      <w:rPr>
        <w:rStyle w:val="PageNumber"/>
      </w:rPr>
      <w:fldChar w:fldCharType="end"/>
    </w:r>
  </w:p>
  <w:p w:rsidR="007C192E" w:rsidRDefault="007C19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92E" w:rsidRDefault="00FA0F49">
    <w:pPr>
      <w:pStyle w:val="Header"/>
      <w:framePr w:wrap="around" w:vAnchor="text" w:hAnchor="margin" w:xAlign="center" w:y="1"/>
      <w:rPr>
        <w:rStyle w:val="PageNumber"/>
      </w:rPr>
    </w:pPr>
    <w:r>
      <w:rPr>
        <w:rStyle w:val="PageNumber"/>
      </w:rPr>
      <w:fldChar w:fldCharType="begin"/>
    </w:r>
    <w:r w:rsidR="007C192E">
      <w:rPr>
        <w:rStyle w:val="PageNumber"/>
      </w:rPr>
      <w:instrText xml:space="preserve">PAGE  </w:instrText>
    </w:r>
    <w:r>
      <w:rPr>
        <w:rStyle w:val="PageNumber"/>
      </w:rPr>
      <w:fldChar w:fldCharType="separate"/>
    </w:r>
    <w:r w:rsidR="0018119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C192E">
      <w:tc>
        <w:tcPr>
          <w:tcW w:w="3794" w:type="dxa"/>
        </w:tcPr>
        <w:p w:rsidR="007C192E" w:rsidRDefault="007C192E" w:rsidP="008057F7">
          <w:pPr>
            <w:rPr>
              <w:rFonts w:ascii="Arial" w:hAnsi="Arial"/>
              <w:snapToGrid w:val="0"/>
            </w:rPr>
          </w:pPr>
          <w:r>
            <w:rPr>
              <w:rFonts w:ascii="Arial" w:hAnsi="Arial"/>
              <w:snapToGrid w:val="0"/>
            </w:rPr>
            <w:t>Nursing Praxis and Relational Care III</w:t>
          </w:r>
        </w:p>
      </w:tc>
      <w:tc>
        <w:tcPr>
          <w:tcW w:w="1134" w:type="dxa"/>
        </w:tcPr>
        <w:p w:rsidR="007C192E" w:rsidRDefault="007C192E">
          <w:pPr>
            <w:pStyle w:val="Header"/>
            <w:jc w:val="center"/>
            <w:rPr>
              <w:rFonts w:ascii="Arial" w:hAnsi="Arial"/>
              <w:snapToGrid w:val="0"/>
            </w:rPr>
          </w:pPr>
        </w:p>
      </w:tc>
      <w:tc>
        <w:tcPr>
          <w:tcW w:w="3928" w:type="dxa"/>
        </w:tcPr>
        <w:p w:rsidR="007C192E" w:rsidRDefault="007C192E" w:rsidP="008057F7">
          <w:pPr>
            <w:pStyle w:val="Header"/>
            <w:jc w:val="right"/>
            <w:rPr>
              <w:rFonts w:ascii="Arial" w:hAnsi="Arial"/>
              <w:snapToGrid w:val="0"/>
            </w:rPr>
          </w:pPr>
          <w:proofErr w:type="spellStart"/>
          <w:r>
            <w:rPr>
              <w:rFonts w:ascii="Arial" w:hAnsi="Arial"/>
              <w:snapToGrid w:val="0"/>
            </w:rPr>
            <w:t>BSCN</w:t>
          </w:r>
          <w:proofErr w:type="spellEnd"/>
          <w:r>
            <w:rPr>
              <w:rFonts w:ascii="Arial" w:hAnsi="Arial"/>
              <w:snapToGrid w:val="0"/>
            </w:rPr>
            <w:t xml:space="preserve"> 2084</w:t>
          </w:r>
        </w:p>
      </w:tc>
    </w:tr>
  </w:tbl>
  <w:p w:rsidR="007C192E" w:rsidRDefault="007C192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60"/>
    <w:multiLevelType w:val="hybridMultilevel"/>
    <w:tmpl w:val="DA92B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1E3BAE"/>
    <w:multiLevelType w:val="hybridMultilevel"/>
    <w:tmpl w:val="64D60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8127F7"/>
    <w:multiLevelType w:val="hybridMultilevel"/>
    <w:tmpl w:val="D3AE4164"/>
    <w:lvl w:ilvl="0" w:tplc="C950B4CA">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A30FCA"/>
    <w:multiLevelType w:val="hybridMultilevel"/>
    <w:tmpl w:val="5D1C5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A3C344C"/>
    <w:multiLevelType w:val="hybridMultilevel"/>
    <w:tmpl w:val="2A0A4E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A645DA3"/>
    <w:multiLevelType w:val="singleLevel"/>
    <w:tmpl w:val="0409000F"/>
    <w:lvl w:ilvl="0">
      <w:start w:val="1"/>
      <w:numFmt w:val="decimal"/>
      <w:lvlText w:val="%1."/>
      <w:lvlJc w:val="left"/>
      <w:pPr>
        <w:tabs>
          <w:tab w:val="num" w:pos="360"/>
        </w:tabs>
        <w:ind w:left="360" w:hanging="360"/>
      </w:pPr>
    </w:lvl>
  </w:abstractNum>
  <w:abstractNum w:abstractNumId="16">
    <w:nsid w:val="6A7B3D5A"/>
    <w:multiLevelType w:val="hybridMultilevel"/>
    <w:tmpl w:val="CF92B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3B52A1C"/>
    <w:multiLevelType w:val="hybridMultilevel"/>
    <w:tmpl w:val="58B6A692"/>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D0502F5"/>
    <w:multiLevelType w:val="hybridMultilevel"/>
    <w:tmpl w:val="371A6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7"/>
  </w:num>
  <w:num w:numId="4">
    <w:abstractNumId w:val="13"/>
  </w:num>
  <w:num w:numId="5">
    <w:abstractNumId w:val="20"/>
  </w:num>
  <w:num w:numId="6">
    <w:abstractNumId w:val="3"/>
  </w:num>
  <w:num w:numId="7">
    <w:abstractNumId w:val="1"/>
  </w:num>
  <w:num w:numId="8">
    <w:abstractNumId w:val="12"/>
  </w:num>
  <w:num w:numId="9">
    <w:abstractNumId w:val="14"/>
  </w:num>
  <w:num w:numId="10">
    <w:abstractNumId w:val="4"/>
  </w:num>
  <w:num w:numId="11">
    <w:abstractNumId w:val="10"/>
  </w:num>
  <w:num w:numId="12">
    <w:abstractNumId w:val="0"/>
  </w:num>
  <w:num w:numId="13">
    <w:abstractNumId w:val="15"/>
    <w:lvlOverride w:ilvl="0">
      <w:startOverride w:val="1"/>
    </w:lvlOverride>
  </w:num>
  <w:num w:numId="1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2"/>
  </w:num>
  <w:num w:numId="18">
    <w:abstractNumId w:val="19"/>
  </w:num>
  <w:num w:numId="19">
    <w:abstractNumId w:val="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3950"/>
    <w:rsid w:val="00024279"/>
    <w:rsid w:val="00033E13"/>
    <w:rsid w:val="000348A5"/>
    <w:rsid w:val="0004491B"/>
    <w:rsid w:val="00076879"/>
    <w:rsid w:val="000F2C67"/>
    <w:rsid w:val="001168AB"/>
    <w:rsid w:val="0013201F"/>
    <w:rsid w:val="001428EB"/>
    <w:rsid w:val="00155781"/>
    <w:rsid w:val="00177078"/>
    <w:rsid w:val="00181194"/>
    <w:rsid w:val="00190610"/>
    <w:rsid w:val="001B4430"/>
    <w:rsid w:val="001B72EE"/>
    <w:rsid w:val="001C1ED9"/>
    <w:rsid w:val="001C2AA5"/>
    <w:rsid w:val="001D3DC9"/>
    <w:rsid w:val="001D5949"/>
    <w:rsid w:val="001E2DBC"/>
    <w:rsid w:val="00220067"/>
    <w:rsid w:val="00224167"/>
    <w:rsid w:val="00243994"/>
    <w:rsid w:val="00245BB0"/>
    <w:rsid w:val="00262A0A"/>
    <w:rsid w:val="00283F8A"/>
    <w:rsid w:val="00295232"/>
    <w:rsid w:val="002D0F95"/>
    <w:rsid w:val="002D240A"/>
    <w:rsid w:val="003043D0"/>
    <w:rsid w:val="003109B4"/>
    <w:rsid w:val="00326348"/>
    <w:rsid w:val="003529D0"/>
    <w:rsid w:val="0035732D"/>
    <w:rsid w:val="0036454C"/>
    <w:rsid w:val="00375BC0"/>
    <w:rsid w:val="00391C3F"/>
    <w:rsid w:val="003A0238"/>
    <w:rsid w:val="003A3329"/>
    <w:rsid w:val="003B5AAC"/>
    <w:rsid w:val="003D0B70"/>
    <w:rsid w:val="003D5562"/>
    <w:rsid w:val="003E1CC0"/>
    <w:rsid w:val="003F6664"/>
    <w:rsid w:val="00405DD7"/>
    <w:rsid w:val="00421140"/>
    <w:rsid w:val="00441ECC"/>
    <w:rsid w:val="00444CD7"/>
    <w:rsid w:val="00455859"/>
    <w:rsid w:val="004871EA"/>
    <w:rsid w:val="00492576"/>
    <w:rsid w:val="00497B5F"/>
    <w:rsid w:val="004A3B7C"/>
    <w:rsid w:val="004A6E24"/>
    <w:rsid w:val="004D3FA9"/>
    <w:rsid w:val="004E298B"/>
    <w:rsid w:val="00504B96"/>
    <w:rsid w:val="005062C0"/>
    <w:rsid w:val="00516E05"/>
    <w:rsid w:val="00522571"/>
    <w:rsid w:val="00532940"/>
    <w:rsid w:val="00533537"/>
    <w:rsid w:val="0056705E"/>
    <w:rsid w:val="005A28BC"/>
    <w:rsid w:val="005B4666"/>
    <w:rsid w:val="005C10A6"/>
    <w:rsid w:val="005E4BAC"/>
    <w:rsid w:val="005E5CF9"/>
    <w:rsid w:val="00600303"/>
    <w:rsid w:val="00613807"/>
    <w:rsid w:val="00626C24"/>
    <w:rsid w:val="006D6D87"/>
    <w:rsid w:val="006E14C1"/>
    <w:rsid w:val="006F45AF"/>
    <w:rsid w:val="00700A3C"/>
    <w:rsid w:val="00716405"/>
    <w:rsid w:val="00721404"/>
    <w:rsid w:val="00721FF2"/>
    <w:rsid w:val="00723208"/>
    <w:rsid w:val="00737262"/>
    <w:rsid w:val="00754E67"/>
    <w:rsid w:val="007709F9"/>
    <w:rsid w:val="007907CA"/>
    <w:rsid w:val="007A0698"/>
    <w:rsid w:val="007A5575"/>
    <w:rsid w:val="007C192E"/>
    <w:rsid w:val="007C1CCE"/>
    <w:rsid w:val="007C1DDC"/>
    <w:rsid w:val="007C547B"/>
    <w:rsid w:val="007E6621"/>
    <w:rsid w:val="007F132C"/>
    <w:rsid w:val="007F73A4"/>
    <w:rsid w:val="008057F7"/>
    <w:rsid w:val="00807801"/>
    <w:rsid w:val="008344A7"/>
    <w:rsid w:val="00842E15"/>
    <w:rsid w:val="00867048"/>
    <w:rsid w:val="008A0F0D"/>
    <w:rsid w:val="008C0343"/>
    <w:rsid w:val="008F1974"/>
    <w:rsid w:val="00930CA3"/>
    <w:rsid w:val="009373DD"/>
    <w:rsid w:val="009422BD"/>
    <w:rsid w:val="00956D0A"/>
    <w:rsid w:val="009B5B24"/>
    <w:rsid w:val="009C4776"/>
    <w:rsid w:val="00A01D87"/>
    <w:rsid w:val="00A023DB"/>
    <w:rsid w:val="00A20657"/>
    <w:rsid w:val="00A2535F"/>
    <w:rsid w:val="00A34836"/>
    <w:rsid w:val="00A34922"/>
    <w:rsid w:val="00A44A35"/>
    <w:rsid w:val="00A7495D"/>
    <w:rsid w:val="00A77D35"/>
    <w:rsid w:val="00A85995"/>
    <w:rsid w:val="00A9176F"/>
    <w:rsid w:val="00A93CBE"/>
    <w:rsid w:val="00A97B10"/>
    <w:rsid w:val="00AC2DDB"/>
    <w:rsid w:val="00AC5756"/>
    <w:rsid w:val="00AF32EE"/>
    <w:rsid w:val="00B14FC8"/>
    <w:rsid w:val="00B304E3"/>
    <w:rsid w:val="00B326A5"/>
    <w:rsid w:val="00B50404"/>
    <w:rsid w:val="00B778BA"/>
    <w:rsid w:val="00B835FC"/>
    <w:rsid w:val="00B85B4D"/>
    <w:rsid w:val="00BA119A"/>
    <w:rsid w:val="00BA318C"/>
    <w:rsid w:val="00BC703D"/>
    <w:rsid w:val="00BC7832"/>
    <w:rsid w:val="00BE04D7"/>
    <w:rsid w:val="00BF04EC"/>
    <w:rsid w:val="00C0550E"/>
    <w:rsid w:val="00C2245F"/>
    <w:rsid w:val="00C53F7E"/>
    <w:rsid w:val="00C80CAC"/>
    <w:rsid w:val="00C87B5D"/>
    <w:rsid w:val="00C97440"/>
    <w:rsid w:val="00C97897"/>
    <w:rsid w:val="00CB1883"/>
    <w:rsid w:val="00CB4EB0"/>
    <w:rsid w:val="00CE21F4"/>
    <w:rsid w:val="00CF0E10"/>
    <w:rsid w:val="00D1300B"/>
    <w:rsid w:val="00D179AE"/>
    <w:rsid w:val="00D41E2E"/>
    <w:rsid w:val="00DC1839"/>
    <w:rsid w:val="00E010E3"/>
    <w:rsid w:val="00E25868"/>
    <w:rsid w:val="00E32344"/>
    <w:rsid w:val="00E740F9"/>
    <w:rsid w:val="00E8152E"/>
    <w:rsid w:val="00E86FF6"/>
    <w:rsid w:val="00EC1912"/>
    <w:rsid w:val="00ED22F3"/>
    <w:rsid w:val="00ED50DE"/>
    <w:rsid w:val="00EE1D6C"/>
    <w:rsid w:val="00EE6E49"/>
    <w:rsid w:val="00EF4EC9"/>
    <w:rsid w:val="00F0236B"/>
    <w:rsid w:val="00F430A9"/>
    <w:rsid w:val="00F47F3B"/>
    <w:rsid w:val="00F64FC9"/>
    <w:rsid w:val="00F96648"/>
    <w:rsid w:val="00FA0F49"/>
    <w:rsid w:val="00FC3DF9"/>
    <w:rsid w:val="00FC4365"/>
    <w:rsid w:val="00FC6014"/>
    <w:rsid w:val="00FE0348"/>
    <w:rsid w:val="00FE20F0"/>
    <w:rsid w:val="00FE2F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contacts" w:name="GivenName"/>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 w:type="paragraph" w:styleId="BalloonText">
    <w:name w:val="Balloon Text"/>
    <w:basedOn w:val="Normal"/>
    <w:link w:val="BalloonTextChar"/>
    <w:rsid w:val="007C1CCE"/>
    <w:rPr>
      <w:rFonts w:ascii="Tahoma" w:hAnsi="Tahoma" w:cs="Tahoma"/>
      <w:sz w:val="16"/>
      <w:szCs w:val="16"/>
    </w:rPr>
  </w:style>
  <w:style w:type="character" w:customStyle="1" w:styleId="BalloonTextChar">
    <w:name w:val="Balloon Text Char"/>
    <w:basedOn w:val="DefaultParagraphFont"/>
    <w:link w:val="BalloonText"/>
    <w:rsid w:val="007C1CCE"/>
    <w:rPr>
      <w:rFonts w:ascii="Tahoma" w:hAnsi="Tahoma" w:cs="Tahoma"/>
      <w:sz w:val="16"/>
      <w:szCs w:val="16"/>
      <w:lang w:val="en-US" w:eastAsia="en-US"/>
    </w:rPr>
  </w:style>
  <w:style w:type="paragraph" w:styleId="ListParagraph">
    <w:name w:val="List Paragraph"/>
    <w:basedOn w:val="Normal"/>
    <w:uiPriority w:val="34"/>
    <w:qFormat/>
    <w:rsid w:val="007A5575"/>
    <w:pPr>
      <w:ind w:left="720"/>
      <w:contextualSpacing/>
    </w:pPr>
  </w:style>
  <w:style w:type="character" w:styleId="CommentReference">
    <w:name w:val="annotation reference"/>
    <w:basedOn w:val="DefaultParagraphFont"/>
    <w:rsid w:val="008C0343"/>
    <w:rPr>
      <w:sz w:val="16"/>
      <w:szCs w:val="16"/>
    </w:rPr>
  </w:style>
  <w:style w:type="paragraph" w:styleId="CommentText">
    <w:name w:val="annotation text"/>
    <w:basedOn w:val="Normal"/>
    <w:link w:val="CommentTextChar"/>
    <w:rsid w:val="008C0343"/>
    <w:rPr>
      <w:sz w:val="20"/>
    </w:rPr>
  </w:style>
  <w:style w:type="character" w:customStyle="1" w:styleId="CommentTextChar">
    <w:name w:val="Comment Text Char"/>
    <w:basedOn w:val="DefaultParagraphFont"/>
    <w:link w:val="CommentText"/>
    <w:rsid w:val="008C0343"/>
    <w:rPr>
      <w:lang w:val="en-US" w:eastAsia="en-US"/>
    </w:rPr>
  </w:style>
  <w:style w:type="paragraph" w:styleId="CommentSubject">
    <w:name w:val="annotation subject"/>
    <w:basedOn w:val="CommentText"/>
    <w:next w:val="CommentText"/>
    <w:link w:val="CommentSubjectChar"/>
    <w:rsid w:val="008C0343"/>
    <w:rPr>
      <w:b/>
      <w:bCs/>
    </w:rPr>
  </w:style>
  <w:style w:type="character" w:customStyle="1" w:styleId="CommentSubjectChar">
    <w:name w:val="Comment Subject Char"/>
    <w:basedOn w:val="CommentTextChar"/>
    <w:link w:val="CommentSubject"/>
    <w:rsid w:val="008C0343"/>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 w:type="paragraph" w:styleId="BalloonText">
    <w:name w:val="Balloon Text"/>
    <w:basedOn w:val="Normal"/>
    <w:link w:val="BalloonTextChar"/>
    <w:rsid w:val="007C1CCE"/>
    <w:rPr>
      <w:rFonts w:ascii="Tahoma" w:hAnsi="Tahoma" w:cs="Tahoma"/>
      <w:sz w:val="16"/>
      <w:szCs w:val="16"/>
    </w:rPr>
  </w:style>
  <w:style w:type="character" w:customStyle="1" w:styleId="BalloonTextChar">
    <w:name w:val="Balloon Text Char"/>
    <w:basedOn w:val="DefaultParagraphFont"/>
    <w:link w:val="BalloonText"/>
    <w:rsid w:val="007C1CCE"/>
    <w:rPr>
      <w:rFonts w:ascii="Tahoma" w:hAnsi="Tahoma" w:cs="Tahoma"/>
      <w:sz w:val="16"/>
      <w:szCs w:val="16"/>
      <w:lang w:val="en-US" w:eastAsia="en-US"/>
    </w:rPr>
  </w:style>
  <w:style w:type="paragraph" w:styleId="ListParagraph">
    <w:name w:val="List Paragraph"/>
    <w:basedOn w:val="Normal"/>
    <w:uiPriority w:val="34"/>
    <w:qFormat/>
    <w:rsid w:val="007A5575"/>
    <w:pPr>
      <w:ind w:left="720"/>
      <w:contextualSpacing/>
    </w:pPr>
  </w:style>
  <w:style w:type="character" w:styleId="CommentReference">
    <w:name w:val="annotation reference"/>
    <w:basedOn w:val="DefaultParagraphFont"/>
    <w:rsid w:val="008C0343"/>
    <w:rPr>
      <w:sz w:val="16"/>
      <w:szCs w:val="16"/>
    </w:rPr>
  </w:style>
  <w:style w:type="paragraph" w:styleId="CommentText">
    <w:name w:val="annotation text"/>
    <w:basedOn w:val="Normal"/>
    <w:link w:val="CommentTextChar"/>
    <w:rsid w:val="008C0343"/>
    <w:rPr>
      <w:sz w:val="20"/>
    </w:rPr>
  </w:style>
  <w:style w:type="character" w:customStyle="1" w:styleId="CommentTextChar">
    <w:name w:val="Comment Text Char"/>
    <w:basedOn w:val="DefaultParagraphFont"/>
    <w:link w:val="CommentText"/>
    <w:rsid w:val="008C0343"/>
    <w:rPr>
      <w:lang w:val="en-US" w:eastAsia="en-US"/>
    </w:rPr>
  </w:style>
  <w:style w:type="paragraph" w:styleId="CommentSubject">
    <w:name w:val="annotation subject"/>
    <w:basedOn w:val="CommentText"/>
    <w:next w:val="CommentText"/>
    <w:link w:val="CommentSubjectChar"/>
    <w:rsid w:val="008C0343"/>
    <w:rPr>
      <w:b/>
      <w:bCs/>
    </w:rPr>
  </w:style>
  <w:style w:type="character" w:customStyle="1" w:styleId="CommentSubjectChar">
    <w:name w:val="Comment Subject Char"/>
    <w:basedOn w:val="CommentTextChar"/>
    <w:link w:val="CommentSubject"/>
    <w:rsid w:val="008C034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669130">
      <w:bodyDiv w:val="1"/>
      <w:marLeft w:val="0"/>
      <w:marRight w:val="0"/>
      <w:marTop w:val="0"/>
      <w:marBottom w:val="0"/>
      <w:divBdr>
        <w:top w:val="none" w:sz="0" w:space="0" w:color="auto"/>
        <w:left w:val="none" w:sz="0" w:space="0" w:color="auto"/>
        <w:bottom w:val="none" w:sz="0" w:space="0" w:color="auto"/>
        <w:right w:val="none" w:sz="0" w:space="0" w:color="auto"/>
      </w:divBdr>
    </w:div>
    <w:div w:id="4485457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440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4F208-6A63-4D6B-B4BB-9089692D4A27}"/>
</file>

<file path=customXml/itemProps2.xml><?xml version="1.0" encoding="utf-8"?>
<ds:datastoreItem xmlns:ds="http://schemas.openxmlformats.org/officeDocument/2006/customXml" ds:itemID="{2F84E78F-48F7-4EE4-BF54-63833C4968A3}"/>
</file>

<file path=customXml/itemProps3.xml><?xml version="1.0" encoding="utf-8"?>
<ds:datastoreItem xmlns:ds="http://schemas.openxmlformats.org/officeDocument/2006/customXml" ds:itemID="{4AC945B8-DF2E-4B81-9B46-E0B704DDB03E}"/>
</file>

<file path=docProps/app.xml><?xml version="1.0" encoding="utf-8"?>
<Properties xmlns="http://schemas.openxmlformats.org/officeDocument/2006/extended-properties" xmlns:vt="http://schemas.openxmlformats.org/officeDocument/2006/docPropsVTypes">
  <Template>Normal.dotm</Template>
  <TotalTime>8</TotalTime>
  <Pages>6</Pages>
  <Words>1133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2016-06-23T13:39:00Z</cp:lastPrinted>
  <dcterms:created xsi:type="dcterms:W3CDTF">2016-06-22T16:33:00Z</dcterms:created>
  <dcterms:modified xsi:type="dcterms:W3CDTF">2016-06-23T13:39:00Z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5074600</vt:r8>
  </property>
</Properties>
</file>